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14" w:type="dxa"/>
        <w:tblInd w:w="93" w:type="dxa"/>
        <w:tblLook w:val="04A0" w:firstRow="1" w:lastRow="0" w:firstColumn="1" w:lastColumn="0" w:noHBand="0" w:noVBand="1"/>
      </w:tblPr>
      <w:tblGrid>
        <w:gridCol w:w="5100"/>
        <w:gridCol w:w="2853"/>
        <w:gridCol w:w="1701"/>
        <w:gridCol w:w="960"/>
      </w:tblGrid>
      <w:tr w:rsidR="00075BAB" w:rsidTr="00075BAB">
        <w:trPr>
          <w:trHeight w:val="255"/>
        </w:trPr>
        <w:tc>
          <w:tcPr>
            <w:tcW w:w="510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2853"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075BAB" w:rsidRDefault="00075BAB" w:rsidP="00075BAB">
            <w:pPr>
              <w:jc w:val="right"/>
              <w:rPr>
                <w:rFonts w:ascii="Arial" w:hAnsi="Arial" w:cs="Arial"/>
                <w:sz w:val="18"/>
                <w:szCs w:val="18"/>
              </w:rPr>
            </w:pPr>
            <w:r w:rsidRPr="00075BAB">
              <w:rPr>
                <w:rFonts w:ascii="Arial" w:hAnsi="Arial" w:cs="Arial"/>
                <w:sz w:val="18"/>
                <w:szCs w:val="18"/>
              </w:rPr>
              <w:t>У</w:t>
            </w:r>
            <w:r>
              <w:rPr>
                <w:rFonts w:ascii="Arial" w:hAnsi="Arial" w:cs="Arial"/>
                <w:sz w:val="18"/>
                <w:szCs w:val="18"/>
              </w:rPr>
              <w:t>твержден</w:t>
            </w:r>
          </w:p>
          <w:p w:rsidR="00075BAB" w:rsidRDefault="00075BAB" w:rsidP="00075BAB">
            <w:pPr>
              <w:rPr>
                <w:rFonts w:ascii="Arial" w:hAnsi="Arial" w:cs="Arial"/>
                <w:sz w:val="18"/>
                <w:szCs w:val="18"/>
              </w:rPr>
            </w:pPr>
            <w:r>
              <w:rPr>
                <w:rFonts w:ascii="Arial" w:hAnsi="Arial" w:cs="Arial"/>
                <w:sz w:val="18"/>
                <w:szCs w:val="18"/>
              </w:rPr>
              <w:t>решением Думы</w:t>
            </w:r>
          </w:p>
          <w:p w:rsidR="00075BAB" w:rsidRPr="00075BAB" w:rsidRDefault="00075BAB" w:rsidP="00075BAB">
            <w:pPr>
              <w:rPr>
                <w:rFonts w:ascii="Arial" w:hAnsi="Arial" w:cs="Arial"/>
                <w:sz w:val="18"/>
                <w:szCs w:val="18"/>
              </w:rPr>
            </w:pPr>
            <w:r>
              <w:rPr>
                <w:rFonts w:ascii="Arial" w:hAnsi="Arial" w:cs="Arial"/>
                <w:sz w:val="18"/>
                <w:szCs w:val="18"/>
              </w:rPr>
              <w:t>Ручейского МО от 15.09.2016 г. № 113</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55"/>
        </w:trPr>
        <w:tc>
          <w:tcPr>
            <w:tcW w:w="510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2853"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55"/>
        </w:trPr>
        <w:tc>
          <w:tcPr>
            <w:tcW w:w="510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4554" w:type="dxa"/>
            <w:gridSpan w:val="2"/>
            <w:tcBorders>
              <w:top w:val="nil"/>
              <w:left w:val="nil"/>
              <w:bottom w:val="nil"/>
              <w:right w:val="nil"/>
            </w:tcBorders>
            <w:shd w:val="clear" w:color="auto" w:fill="auto"/>
            <w:noWrap/>
            <w:vAlign w:val="bottom"/>
            <w:hideMark/>
          </w:tcPr>
          <w:p w:rsidR="00075BAB" w:rsidRDefault="00075BAB">
            <w:pPr>
              <w:jc w:val="right"/>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5"/>
        </w:trPr>
        <w:tc>
          <w:tcPr>
            <w:tcW w:w="510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2853"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5"/>
        </w:trPr>
        <w:tc>
          <w:tcPr>
            <w:tcW w:w="510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2853"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40"/>
        </w:trPr>
        <w:tc>
          <w:tcPr>
            <w:tcW w:w="9654" w:type="dxa"/>
            <w:gridSpan w:val="3"/>
            <w:tcBorders>
              <w:top w:val="nil"/>
              <w:left w:val="nil"/>
              <w:bottom w:val="nil"/>
              <w:right w:val="nil"/>
            </w:tcBorders>
            <w:shd w:val="clear" w:color="auto" w:fill="auto"/>
            <w:vAlign w:val="bottom"/>
            <w:hideMark/>
          </w:tcPr>
          <w:p w:rsidR="00075BAB" w:rsidRPr="00075BAB" w:rsidRDefault="00075BAB">
            <w:pPr>
              <w:jc w:val="center"/>
              <w:rPr>
                <w:rFonts w:ascii="Arial" w:hAnsi="Arial" w:cs="Arial"/>
                <w:b/>
                <w:sz w:val="32"/>
                <w:szCs w:val="32"/>
              </w:rPr>
            </w:pPr>
            <w:r w:rsidRPr="00075BAB">
              <w:rPr>
                <w:rFonts w:ascii="Arial" w:hAnsi="Arial" w:cs="Arial"/>
                <w:b/>
                <w:sz w:val="32"/>
                <w:szCs w:val="32"/>
              </w:rPr>
              <w:t>Уточненная бюджетная роспись  доходов  Ручейского муниципального образования на 2016 год</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05"/>
        </w:trPr>
        <w:tc>
          <w:tcPr>
            <w:tcW w:w="5100" w:type="dxa"/>
            <w:tcBorders>
              <w:top w:val="nil"/>
              <w:left w:val="nil"/>
              <w:bottom w:val="nil"/>
              <w:right w:val="nil"/>
            </w:tcBorders>
            <w:shd w:val="clear" w:color="auto" w:fill="auto"/>
            <w:noWrap/>
            <w:vAlign w:val="bottom"/>
            <w:hideMark/>
          </w:tcPr>
          <w:p w:rsidR="00075BAB" w:rsidRPr="00075BAB" w:rsidRDefault="00075BAB">
            <w:pPr>
              <w:rPr>
                <w:rFonts w:ascii="Arial" w:hAnsi="Arial" w:cs="Arial"/>
                <w:b/>
                <w:sz w:val="32"/>
                <w:szCs w:val="32"/>
              </w:rPr>
            </w:pPr>
          </w:p>
        </w:tc>
        <w:tc>
          <w:tcPr>
            <w:tcW w:w="5514" w:type="dxa"/>
            <w:gridSpan w:val="3"/>
            <w:tcBorders>
              <w:top w:val="nil"/>
              <w:left w:val="nil"/>
              <w:bottom w:val="nil"/>
              <w:right w:val="nil"/>
            </w:tcBorders>
            <w:shd w:val="clear" w:color="auto" w:fill="auto"/>
            <w:vAlign w:val="bottom"/>
            <w:hideMark/>
          </w:tcPr>
          <w:p w:rsidR="00075BAB" w:rsidRPr="00075BAB" w:rsidRDefault="00075BAB">
            <w:pPr>
              <w:rPr>
                <w:rFonts w:ascii="Arial" w:hAnsi="Arial" w:cs="Arial"/>
                <w:b/>
                <w:sz w:val="32"/>
                <w:szCs w:val="32"/>
              </w:rPr>
            </w:pPr>
          </w:p>
        </w:tc>
      </w:tr>
      <w:tr w:rsidR="00075BAB" w:rsidTr="00075BAB">
        <w:trPr>
          <w:trHeight w:val="780"/>
        </w:trPr>
        <w:tc>
          <w:tcPr>
            <w:tcW w:w="9654" w:type="dxa"/>
            <w:gridSpan w:val="3"/>
            <w:tcBorders>
              <w:top w:val="nil"/>
              <w:left w:val="nil"/>
              <w:bottom w:val="nil"/>
              <w:right w:val="nil"/>
            </w:tcBorders>
            <w:shd w:val="clear" w:color="auto" w:fill="auto"/>
            <w:vAlign w:val="bottom"/>
            <w:hideMark/>
          </w:tcPr>
          <w:p w:rsidR="00075BAB" w:rsidRPr="00075BAB" w:rsidRDefault="00075BAB">
            <w:pPr>
              <w:jc w:val="center"/>
              <w:rPr>
                <w:rFonts w:ascii="Arial" w:hAnsi="Arial" w:cs="Arial"/>
                <w:b/>
                <w:sz w:val="32"/>
                <w:szCs w:val="32"/>
              </w:rPr>
            </w:pPr>
            <w:r w:rsidRPr="00075BAB">
              <w:rPr>
                <w:rFonts w:ascii="Arial" w:hAnsi="Arial" w:cs="Arial"/>
                <w:b/>
                <w:sz w:val="32"/>
                <w:szCs w:val="32"/>
              </w:rPr>
              <w:t>Основание:   Решение Думы  администрации Ручейского сельского поселения  от 15.09 .2016 г. № 113 "О внесении изменений и дополнений в решении Думы Ручейского муниципального образования № 95 от 22.12.2015 года     "О бюджете Ручейского муниципального образования на 2016 год "</w:t>
            </w:r>
          </w:p>
        </w:tc>
        <w:tc>
          <w:tcPr>
            <w:tcW w:w="960" w:type="dxa"/>
            <w:tcBorders>
              <w:top w:val="nil"/>
              <w:left w:val="nil"/>
              <w:bottom w:val="nil"/>
              <w:right w:val="nil"/>
            </w:tcBorders>
            <w:shd w:val="clear" w:color="auto" w:fill="auto"/>
            <w:vAlign w:val="bottom"/>
            <w:hideMark/>
          </w:tcPr>
          <w:p w:rsidR="00075BAB" w:rsidRDefault="00075BAB">
            <w:pPr>
              <w:rPr>
                <w:rFonts w:ascii="Arial" w:hAnsi="Arial" w:cs="Arial"/>
                <w:sz w:val="20"/>
                <w:szCs w:val="20"/>
              </w:rPr>
            </w:pPr>
          </w:p>
        </w:tc>
      </w:tr>
      <w:tr w:rsidR="00075BAB" w:rsidTr="00075BAB">
        <w:trPr>
          <w:trHeight w:val="105"/>
        </w:trPr>
        <w:tc>
          <w:tcPr>
            <w:tcW w:w="5100" w:type="dxa"/>
            <w:tcBorders>
              <w:top w:val="nil"/>
              <w:left w:val="nil"/>
              <w:bottom w:val="nil"/>
              <w:right w:val="nil"/>
            </w:tcBorders>
            <w:shd w:val="clear" w:color="auto" w:fill="auto"/>
            <w:noWrap/>
            <w:vAlign w:val="bottom"/>
            <w:hideMark/>
          </w:tcPr>
          <w:p w:rsidR="00075BAB" w:rsidRDefault="00075BAB">
            <w:pPr>
              <w:rPr>
                <w:rFonts w:ascii="Arial" w:hAnsi="Arial" w:cs="Arial"/>
                <w:sz w:val="18"/>
                <w:szCs w:val="18"/>
              </w:rPr>
            </w:pPr>
          </w:p>
        </w:tc>
        <w:tc>
          <w:tcPr>
            <w:tcW w:w="2853" w:type="dxa"/>
            <w:tcBorders>
              <w:top w:val="nil"/>
              <w:left w:val="nil"/>
              <w:bottom w:val="nil"/>
              <w:right w:val="nil"/>
            </w:tcBorders>
            <w:shd w:val="clear" w:color="auto" w:fill="auto"/>
            <w:noWrap/>
            <w:vAlign w:val="bottom"/>
            <w:hideMark/>
          </w:tcPr>
          <w:p w:rsidR="00075BAB" w:rsidRDefault="00075BAB">
            <w:pPr>
              <w:rPr>
                <w:rFonts w:ascii="Arial" w:hAnsi="Arial" w:cs="Arial"/>
                <w:sz w:val="18"/>
                <w:szCs w:val="18"/>
              </w:rPr>
            </w:pPr>
          </w:p>
        </w:tc>
        <w:tc>
          <w:tcPr>
            <w:tcW w:w="1701" w:type="dxa"/>
            <w:tcBorders>
              <w:top w:val="nil"/>
              <w:left w:val="nil"/>
              <w:bottom w:val="nil"/>
              <w:right w:val="nil"/>
            </w:tcBorders>
            <w:shd w:val="clear" w:color="auto" w:fill="auto"/>
            <w:noWrap/>
            <w:vAlign w:val="bottom"/>
            <w:hideMark/>
          </w:tcPr>
          <w:p w:rsidR="00075BAB" w:rsidRDefault="00075BAB">
            <w:pPr>
              <w:rPr>
                <w:rFonts w:ascii="Arial" w:hAnsi="Arial" w:cs="Arial"/>
                <w:sz w:val="18"/>
                <w:szCs w:val="18"/>
              </w:rPr>
            </w:pP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85"/>
        </w:trPr>
        <w:tc>
          <w:tcPr>
            <w:tcW w:w="9654" w:type="dxa"/>
            <w:gridSpan w:val="3"/>
            <w:tcBorders>
              <w:top w:val="nil"/>
              <w:left w:val="nil"/>
              <w:bottom w:val="nil"/>
              <w:right w:val="nil"/>
            </w:tcBorders>
            <w:shd w:val="clear" w:color="auto" w:fill="auto"/>
            <w:vAlign w:val="center"/>
            <w:hideMark/>
          </w:tcPr>
          <w:p w:rsidR="00075BAB" w:rsidRDefault="00075BAB">
            <w:pPr>
              <w:rPr>
                <w:rFonts w:ascii="Arial" w:hAnsi="Arial" w:cs="Arial"/>
                <w:b/>
                <w:bCs/>
                <w:sz w:val="18"/>
                <w:szCs w:val="18"/>
              </w:rPr>
            </w:pP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55"/>
        </w:trPr>
        <w:tc>
          <w:tcPr>
            <w:tcW w:w="9654" w:type="dxa"/>
            <w:gridSpan w:val="3"/>
            <w:tcBorders>
              <w:top w:val="nil"/>
              <w:left w:val="nil"/>
              <w:bottom w:val="nil"/>
              <w:right w:val="nil"/>
            </w:tcBorders>
            <w:shd w:val="clear" w:color="auto" w:fill="auto"/>
            <w:noWrap/>
            <w:vAlign w:val="bottom"/>
            <w:hideMark/>
          </w:tcPr>
          <w:p w:rsidR="00075BAB" w:rsidRDefault="00075BAB">
            <w:pPr>
              <w:jc w:val="right"/>
              <w:rPr>
                <w:rFonts w:ascii="Arial" w:hAnsi="Arial" w:cs="Arial"/>
                <w:b/>
                <w:bCs/>
                <w:sz w:val="18"/>
                <w:szCs w:val="18"/>
              </w:rPr>
            </w:pPr>
            <w:r>
              <w:rPr>
                <w:rFonts w:ascii="Arial" w:hAnsi="Arial" w:cs="Arial"/>
                <w:b/>
                <w:bCs/>
                <w:sz w:val="18"/>
                <w:szCs w:val="18"/>
              </w:rPr>
              <w:t>(</w:t>
            </w:r>
            <w:r>
              <w:rPr>
                <w:rFonts w:ascii="Arial" w:hAnsi="Arial" w:cs="Arial"/>
                <w:sz w:val="18"/>
                <w:szCs w:val="18"/>
              </w:rPr>
              <w:t xml:space="preserve"> руб.)</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720"/>
        </w:trPr>
        <w:tc>
          <w:tcPr>
            <w:tcW w:w="5100" w:type="dxa"/>
            <w:tcBorders>
              <w:top w:val="single" w:sz="4" w:space="0" w:color="auto"/>
              <w:left w:val="nil"/>
              <w:bottom w:val="nil"/>
              <w:right w:val="single" w:sz="4" w:space="0" w:color="auto"/>
            </w:tcBorders>
            <w:shd w:val="clear" w:color="auto" w:fill="auto"/>
            <w:vAlign w:val="center"/>
            <w:hideMark/>
          </w:tcPr>
          <w:p w:rsidR="00075BAB" w:rsidRDefault="00075BAB">
            <w:pPr>
              <w:jc w:val="center"/>
              <w:rPr>
                <w:rFonts w:ascii="Arial" w:hAnsi="Arial" w:cs="Arial"/>
                <w:b/>
                <w:bCs/>
                <w:sz w:val="18"/>
                <w:szCs w:val="18"/>
              </w:rPr>
            </w:pPr>
            <w:r>
              <w:rPr>
                <w:rFonts w:ascii="Arial" w:hAnsi="Arial" w:cs="Arial"/>
                <w:b/>
                <w:bCs/>
                <w:sz w:val="18"/>
                <w:szCs w:val="18"/>
              </w:rPr>
              <w:t xml:space="preserve">Наименование </w:t>
            </w:r>
          </w:p>
        </w:tc>
        <w:tc>
          <w:tcPr>
            <w:tcW w:w="2853" w:type="dxa"/>
            <w:tcBorders>
              <w:top w:val="single" w:sz="4" w:space="0" w:color="auto"/>
              <w:left w:val="nil"/>
              <w:bottom w:val="nil"/>
              <w:right w:val="single" w:sz="4" w:space="0" w:color="auto"/>
            </w:tcBorders>
            <w:shd w:val="clear" w:color="auto" w:fill="auto"/>
            <w:vAlign w:val="center"/>
            <w:hideMark/>
          </w:tcPr>
          <w:p w:rsidR="00075BAB" w:rsidRDefault="00075BAB">
            <w:pPr>
              <w:jc w:val="center"/>
              <w:rPr>
                <w:rFonts w:ascii="Arial" w:hAnsi="Arial" w:cs="Arial"/>
                <w:b/>
                <w:bCs/>
                <w:sz w:val="18"/>
                <w:szCs w:val="18"/>
              </w:rPr>
            </w:pPr>
            <w:r>
              <w:rPr>
                <w:rFonts w:ascii="Arial" w:hAnsi="Arial" w:cs="Arial"/>
                <w:b/>
                <w:bCs/>
                <w:sz w:val="18"/>
                <w:szCs w:val="18"/>
              </w:rPr>
              <w:t>Код бюджетной классификации Российской Федерации</w:t>
            </w:r>
          </w:p>
        </w:tc>
        <w:tc>
          <w:tcPr>
            <w:tcW w:w="1701" w:type="dxa"/>
            <w:tcBorders>
              <w:top w:val="single" w:sz="4" w:space="0" w:color="auto"/>
              <w:left w:val="nil"/>
              <w:bottom w:val="nil"/>
              <w:right w:val="single" w:sz="4" w:space="0" w:color="auto"/>
            </w:tcBorders>
            <w:shd w:val="clear" w:color="auto" w:fill="auto"/>
            <w:vAlign w:val="center"/>
            <w:hideMark/>
          </w:tcPr>
          <w:p w:rsidR="00075BAB" w:rsidRDefault="00075BAB">
            <w:pPr>
              <w:jc w:val="center"/>
              <w:rPr>
                <w:rFonts w:ascii="Arial" w:hAnsi="Arial" w:cs="Arial"/>
                <w:b/>
                <w:bCs/>
                <w:sz w:val="18"/>
                <w:szCs w:val="18"/>
              </w:rPr>
            </w:pPr>
            <w:r>
              <w:rPr>
                <w:rFonts w:ascii="Arial" w:hAnsi="Arial" w:cs="Arial"/>
                <w:b/>
                <w:bCs/>
                <w:sz w:val="18"/>
                <w:szCs w:val="18"/>
              </w:rPr>
              <w:t>Бюджетные назначения  на 2016 год</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55"/>
        </w:trPr>
        <w:tc>
          <w:tcPr>
            <w:tcW w:w="5100" w:type="dxa"/>
            <w:tcBorders>
              <w:top w:val="nil"/>
              <w:left w:val="nil"/>
              <w:bottom w:val="single" w:sz="4" w:space="0" w:color="auto"/>
              <w:right w:val="single" w:sz="4" w:space="0" w:color="auto"/>
            </w:tcBorders>
            <w:shd w:val="clear" w:color="000000" w:fill="FF9900"/>
            <w:vAlign w:val="center"/>
            <w:hideMark/>
          </w:tcPr>
          <w:p w:rsidR="00075BAB" w:rsidRDefault="00075BAB">
            <w:pPr>
              <w:rPr>
                <w:rFonts w:ascii="Arial" w:hAnsi="Arial" w:cs="Arial"/>
                <w:b/>
                <w:bCs/>
                <w:sz w:val="18"/>
                <w:szCs w:val="18"/>
              </w:rPr>
            </w:pPr>
            <w:r>
              <w:rPr>
                <w:rFonts w:ascii="Arial" w:hAnsi="Arial" w:cs="Arial"/>
                <w:b/>
                <w:bCs/>
                <w:sz w:val="18"/>
                <w:szCs w:val="18"/>
              </w:rPr>
              <w:t>Итого налоговые и неналоговые доходы</w:t>
            </w:r>
          </w:p>
        </w:tc>
        <w:tc>
          <w:tcPr>
            <w:tcW w:w="2853" w:type="dxa"/>
            <w:tcBorders>
              <w:top w:val="nil"/>
              <w:left w:val="nil"/>
              <w:bottom w:val="single" w:sz="4" w:space="0" w:color="auto"/>
              <w:right w:val="single" w:sz="4" w:space="0" w:color="auto"/>
            </w:tcBorders>
            <w:shd w:val="clear" w:color="000000" w:fill="FF9900"/>
            <w:vAlign w:val="center"/>
            <w:hideMark/>
          </w:tcPr>
          <w:p w:rsidR="00075BAB" w:rsidRDefault="00075BAB">
            <w:pPr>
              <w:jc w:val="center"/>
              <w:rPr>
                <w:rFonts w:ascii="Arial" w:hAnsi="Arial" w:cs="Arial"/>
                <w:b/>
                <w:bCs/>
                <w:sz w:val="18"/>
                <w:szCs w:val="18"/>
              </w:rPr>
            </w:pPr>
            <w:r>
              <w:rPr>
                <w:rFonts w:ascii="Arial" w:hAnsi="Arial" w:cs="Arial"/>
                <w:b/>
                <w:bCs/>
                <w:sz w:val="18"/>
                <w:szCs w:val="18"/>
              </w:rPr>
              <w:t>000 1 00 00000 00 0000  000</w:t>
            </w:r>
          </w:p>
        </w:tc>
        <w:tc>
          <w:tcPr>
            <w:tcW w:w="1701" w:type="dxa"/>
            <w:tcBorders>
              <w:top w:val="nil"/>
              <w:left w:val="nil"/>
              <w:bottom w:val="single" w:sz="4" w:space="0" w:color="auto"/>
              <w:right w:val="single" w:sz="4" w:space="0" w:color="auto"/>
            </w:tcBorders>
            <w:shd w:val="clear" w:color="000000" w:fill="FF9900"/>
            <w:vAlign w:val="center"/>
            <w:hideMark/>
          </w:tcPr>
          <w:p w:rsidR="00075BAB" w:rsidRDefault="00075BAB">
            <w:pPr>
              <w:jc w:val="center"/>
              <w:rPr>
                <w:rFonts w:ascii="Arial" w:hAnsi="Arial" w:cs="Arial"/>
                <w:b/>
                <w:bCs/>
                <w:sz w:val="18"/>
                <w:szCs w:val="18"/>
              </w:rPr>
            </w:pPr>
            <w:r>
              <w:rPr>
                <w:rFonts w:ascii="Arial" w:hAnsi="Arial" w:cs="Arial"/>
                <w:b/>
                <w:bCs/>
                <w:sz w:val="18"/>
                <w:szCs w:val="18"/>
              </w:rPr>
              <w:t>1 529 900,00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55"/>
        </w:trPr>
        <w:tc>
          <w:tcPr>
            <w:tcW w:w="5100" w:type="dxa"/>
            <w:tcBorders>
              <w:top w:val="nil"/>
              <w:left w:val="nil"/>
              <w:bottom w:val="single" w:sz="4" w:space="0" w:color="auto"/>
              <w:right w:val="single" w:sz="4" w:space="0" w:color="auto"/>
            </w:tcBorders>
            <w:shd w:val="clear" w:color="000000" w:fill="FABF8F"/>
            <w:vAlign w:val="center"/>
            <w:hideMark/>
          </w:tcPr>
          <w:p w:rsidR="00075BAB" w:rsidRDefault="00075BAB">
            <w:pPr>
              <w:rPr>
                <w:rFonts w:ascii="Arial" w:hAnsi="Arial" w:cs="Arial"/>
                <w:b/>
                <w:bCs/>
                <w:sz w:val="18"/>
                <w:szCs w:val="18"/>
              </w:rPr>
            </w:pPr>
            <w:r>
              <w:rPr>
                <w:rFonts w:ascii="Arial" w:hAnsi="Arial" w:cs="Arial"/>
                <w:b/>
                <w:bCs/>
                <w:sz w:val="18"/>
                <w:szCs w:val="18"/>
              </w:rPr>
              <w:t>НАЛОГОВЫЕ ДОХОДЫ</w:t>
            </w:r>
          </w:p>
        </w:tc>
        <w:tc>
          <w:tcPr>
            <w:tcW w:w="2853" w:type="dxa"/>
            <w:tcBorders>
              <w:top w:val="nil"/>
              <w:left w:val="nil"/>
              <w:bottom w:val="single" w:sz="4" w:space="0" w:color="auto"/>
              <w:right w:val="single" w:sz="4" w:space="0" w:color="auto"/>
            </w:tcBorders>
            <w:shd w:val="clear" w:color="000000" w:fill="FABF8F"/>
            <w:vAlign w:val="center"/>
            <w:hideMark/>
          </w:tcPr>
          <w:p w:rsidR="00075BAB" w:rsidRDefault="00075BAB">
            <w:pPr>
              <w:jc w:val="center"/>
              <w:rPr>
                <w:rFonts w:ascii="Arial" w:hAnsi="Arial" w:cs="Arial"/>
                <w:b/>
                <w:bCs/>
                <w:sz w:val="18"/>
                <w:szCs w:val="18"/>
              </w:rPr>
            </w:pPr>
            <w:r>
              <w:rPr>
                <w:rFonts w:ascii="Arial" w:hAnsi="Arial" w:cs="Arial"/>
                <w:b/>
                <w:bCs/>
                <w:sz w:val="18"/>
                <w:szCs w:val="18"/>
              </w:rPr>
              <w:t>000 1 00 00000 00 0000  000</w:t>
            </w:r>
          </w:p>
        </w:tc>
        <w:tc>
          <w:tcPr>
            <w:tcW w:w="1701" w:type="dxa"/>
            <w:tcBorders>
              <w:top w:val="nil"/>
              <w:left w:val="nil"/>
              <w:bottom w:val="single" w:sz="4" w:space="0" w:color="auto"/>
              <w:right w:val="single" w:sz="4" w:space="0" w:color="auto"/>
            </w:tcBorders>
            <w:shd w:val="clear" w:color="000000" w:fill="FABF8F"/>
            <w:vAlign w:val="center"/>
            <w:hideMark/>
          </w:tcPr>
          <w:p w:rsidR="00075BAB" w:rsidRDefault="00075BAB">
            <w:pPr>
              <w:jc w:val="center"/>
              <w:rPr>
                <w:rFonts w:ascii="Arial" w:hAnsi="Arial" w:cs="Arial"/>
                <w:b/>
                <w:bCs/>
                <w:sz w:val="18"/>
                <w:szCs w:val="18"/>
              </w:rPr>
            </w:pPr>
            <w:r>
              <w:rPr>
                <w:rFonts w:ascii="Arial" w:hAnsi="Arial" w:cs="Arial"/>
                <w:b/>
                <w:bCs/>
                <w:sz w:val="18"/>
                <w:szCs w:val="18"/>
              </w:rPr>
              <w:t>1 367 900,00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55"/>
        </w:trPr>
        <w:tc>
          <w:tcPr>
            <w:tcW w:w="5100" w:type="dxa"/>
            <w:tcBorders>
              <w:top w:val="nil"/>
              <w:left w:val="nil"/>
              <w:bottom w:val="single" w:sz="4" w:space="0" w:color="auto"/>
              <w:right w:val="single" w:sz="4" w:space="0" w:color="auto"/>
            </w:tcBorders>
            <w:shd w:val="clear" w:color="000000" w:fill="99CCFF"/>
            <w:vAlign w:val="center"/>
            <w:hideMark/>
          </w:tcPr>
          <w:p w:rsidR="00075BAB" w:rsidRDefault="00075BAB">
            <w:pPr>
              <w:rPr>
                <w:rFonts w:ascii="Arial" w:hAnsi="Arial" w:cs="Arial"/>
                <w:b/>
                <w:bCs/>
                <w:sz w:val="18"/>
                <w:szCs w:val="18"/>
              </w:rPr>
            </w:pPr>
            <w:r>
              <w:rPr>
                <w:rFonts w:ascii="Arial" w:hAnsi="Arial" w:cs="Arial"/>
                <w:b/>
                <w:bCs/>
                <w:sz w:val="18"/>
                <w:szCs w:val="18"/>
              </w:rPr>
              <w:t xml:space="preserve">Налог на прибыль, доходы </w:t>
            </w:r>
          </w:p>
        </w:tc>
        <w:tc>
          <w:tcPr>
            <w:tcW w:w="2853" w:type="dxa"/>
            <w:tcBorders>
              <w:top w:val="nil"/>
              <w:left w:val="nil"/>
              <w:bottom w:val="single" w:sz="4" w:space="0" w:color="auto"/>
              <w:right w:val="single" w:sz="4" w:space="0" w:color="auto"/>
            </w:tcBorders>
            <w:shd w:val="clear" w:color="000000" w:fill="99CCFF"/>
            <w:vAlign w:val="center"/>
            <w:hideMark/>
          </w:tcPr>
          <w:p w:rsidR="00075BAB" w:rsidRDefault="00075BAB">
            <w:pPr>
              <w:rPr>
                <w:rFonts w:ascii="Arial" w:hAnsi="Arial" w:cs="Arial"/>
                <w:sz w:val="18"/>
                <w:szCs w:val="18"/>
              </w:rPr>
            </w:pPr>
            <w:r>
              <w:rPr>
                <w:rFonts w:ascii="Arial" w:hAnsi="Arial" w:cs="Arial"/>
                <w:sz w:val="18"/>
                <w:szCs w:val="18"/>
              </w:rPr>
              <w:t xml:space="preserve">       000 1 01 00000 00 0000  000</w:t>
            </w:r>
          </w:p>
        </w:tc>
        <w:tc>
          <w:tcPr>
            <w:tcW w:w="1701" w:type="dxa"/>
            <w:tcBorders>
              <w:top w:val="nil"/>
              <w:left w:val="nil"/>
              <w:bottom w:val="single" w:sz="4" w:space="0" w:color="auto"/>
              <w:right w:val="single" w:sz="4" w:space="0" w:color="auto"/>
            </w:tcBorders>
            <w:shd w:val="clear" w:color="000000" w:fill="99CCFF"/>
            <w:vAlign w:val="center"/>
            <w:hideMark/>
          </w:tcPr>
          <w:p w:rsidR="00075BAB" w:rsidRDefault="00075BAB">
            <w:pPr>
              <w:jc w:val="center"/>
              <w:rPr>
                <w:rFonts w:ascii="Arial" w:hAnsi="Arial" w:cs="Arial"/>
                <w:sz w:val="18"/>
                <w:szCs w:val="18"/>
              </w:rPr>
            </w:pPr>
            <w:r>
              <w:rPr>
                <w:rFonts w:ascii="Arial" w:hAnsi="Arial" w:cs="Arial"/>
                <w:sz w:val="18"/>
                <w:szCs w:val="18"/>
              </w:rPr>
              <w:t>925 000,00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59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Налог на доходы с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 (1) и 228 Налогового кодекса Российской Федерации</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182 1 01 02010 01 1000 110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925 000,00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r>
              <w:rPr>
                <w:rFonts w:ascii="Arial" w:hAnsi="Arial" w:cs="Arial"/>
                <w:sz w:val="20"/>
                <w:szCs w:val="20"/>
              </w:rPr>
              <w:t xml:space="preserve">                                            </w:t>
            </w:r>
          </w:p>
        </w:tc>
      </w:tr>
      <w:tr w:rsidR="00075BAB" w:rsidTr="00075BAB">
        <w:trPr>
          <w:trHeight w:val="555"/>
        </w:trPr>
        <w:tc>
          <w:tcPr>
            <w:tcW w:w="5100" w:type="dxa"/>
            <w:tcBorders>
              <w:top w:val="nil"/>
              <w:left w:val="nil"/>
              <w:bottom w:val="single" w:sz="4" w:space="0" w:color="auto"/>
              <w:right w:val="single" w:sz="4" w:space="0" w:color="auto"/>
            </w:tcBorders>
            <w:shd w:val="clear" w:color="000000" w:fill="8DB4E2"/>
            <w:vAlign w:val="center"/>
            <w:hideMark/>
          </w:tcPr>
          <w:p w:rsidR="00075BAB" w:rsidRDefault="00075BAB">
            <w:pPr>
              <w:rPr>
                <w:rFonts w:ascii="Arial" w:hAnsi="Arial" w:cs="Arial"/>
                <w:b/>
                <w:bCs/>
                <w:sz w:val="18"/>
                <w:szCs w:val="18"/>
              </w:rPr>
            </w:pPr>
            <w:r>
              <w:rPr>
                <w:rFonts w:ascii="Arial" w:hAnsi="Arial" w:cs="Arial"/>
                <w:b/>
                <w:bCs/>
                <w:sz w:val="18"/>
                <w:szCs w:val="18"/>
              </w:rPr>
              <w:t>Налоги на товары (работы,  услуги) реализуемые на территории Российской Федерации</w:t>
            </w:r>
          </w:p>
        </w:tc>
        <w:tc>
          <w:tcPr>
            <w:tcW w:w="2853" w:type="dxa"/>
            <w:tcBorders>
              <w:top w:val="nil"/>
              <w:left w:val="nil"/>
              <w:bottom w:val="single" w:sz="4" w:space="0" w:color="auto"/>
              <w:right w:val="single" w:sz="4" w:space="0" w:color="auto"/>
            </w:tcBorders>
            <w:shd w:val="clear" w:color="000000" w:fill="8DB4E2"/>
            <w:vAlign w:val="center"/>
            <w:hideMark/>
          </w:tcPr>
          <w:p w:rsidR="00075BAB" w:rsidRDefault="00075BAB">
            <w:pPr>
              <w:jc w:val="center"/>
              <w:rPr>
                <w:rFonts w:ascii="Arial" w:hAnsi="Arial" w:cs="Arial"/>
                <w:sz w:val="18"/>
                <w:szCs w:val="18"/>
              </w:rPr>
            </w:pPr>
            <w:r>
              <w:rPr>
                <w:rFonts w:ascii="Arial" w:hAnsi="Arial" w:cs="Arial"/>
                <w:sz w:val="18"/>
                <w:szCs w:val="18"/>
              </w:rPr>
              <w:t>000 1 03 00000 00 0000 000</w:t>
            </w:r>
          </w:p>
        </w:tc>
        <w:tc>
          <w:tcPr>
            <w:tcW w:w="1701" w:type="dxa"/>
            <w:tcBorders>
              <w:top w:val="nil"/>
              <w:left w:val="nil"/>
              <w:bottom w:val="single" w:sz="4" w:space="0" w:color="auto"/>
              <w:right w:val="single" w:sz="4" w:space="0" w:color="auto"/>
            </w:tcBorders>
            <w:shd w:val="clear" w:color="000000" w:fill="8DB4E2"/>
            <w:vAlign w:val="center"/>
            <w:hideMark/>
          </w:tcPr>
          <w:p w:rsidR="00075BAB" w:rsidRDefault="00075BAB">
            <w:pPr>
              <w:jc w:val="center"/>
              <w:rPr>
                <w:rFonts w:ascii="Arial" w:hAnsi="Arial" w:cs="Arial"/>
                <w:sz w:val="18"/>
                <w:szCs w:val="18"/>
              </w:rPr>
            </w:pPr>
            <w:r>
              <w:rPr>
                <w:rFonts w:ascii="Arial" w:hAnsi="Arial" w:cs="Arial"/>
                <w:sz w:val="18"/>
                <w:szCs w:val="18"/>
              </w:rPr>
              <w:t>388 900,00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59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100 1 03 02230 01 0000 000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138 000,00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68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Доходы от уплаты акцизов на моторные масла для дизельных и (или) карбюраторных (</w:t>
            </w:r>
            <w:proofErr w:type="spellStart"/>
            <w:r>
              <w:rPr>
                <w:rFonts w:ascii="Arial" w:hAnsi="Arial" w:cs="Arial"/>
                <w:sz w:val="18"/>
                <w:szCs w:val="18"/>
              </w:rPr>
              <w:t>инжекторных</w:t>
            </w:r>
            <w:proofErr w:type="spellEnd"/>
            <w:r>
              <w:rPr>
                <w:rFonts w:ascii="Arial" w:hAnsi="Arial" w:cs="Arial"/>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100 1 03 02240 01 0000 000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2 100,00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59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100 1 03 02250 01 0000 000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301 200,00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59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100 1 03 02260 01 0000 000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-52 400,00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55"/>
        </w:trPr>
        <w:tc>
          <w:tcPr>
            <w:tcW w:w="5100" w:type="dxa"/>
            <w:tcBorders>
              <w:top w:val="nil"/>
              <w:left w:val="nil"/>
              <w:bottom w:val="single" w:sz="4" w:space="0" w:color="auto"/>
              <w:right w:val="single" w:sz="4" w:space="0" w:color="auto"/>
            </w:tcBorders>
            <w:shd w:val="clear" w:color="000000" w:fill="99CCFF"/>
            <w:vAlign w:val="center"/>
            <w:hideMark/>
          </w:tcPr>
          <w:p w:rsidR="00075BAB" w:rsidRDefault="00075BAB">
            <w:pPr>
              <w:rPr>
                <w:rFonts w:ascii="Arial" w:hAnsi="Arial" w:cs="Arial"/>
                <w:b/>
                <w:bCs/>
                <w:sz w:val="18"/>
                <w:szCs w:val="18"/>
              </w:rPr>
            </w:pPr>
            <w:r>
              <w:rPr>
                <w:rFonts w:ascii="Arial" w:hAnsi="Arial" w:cs="Arial"/>
                <w:b/>
                <w:bCs/>
                <w:sz w:val="18"/>
                <w:szCs w:val="18"/>
              </w:rPr>
              <w:lastRenderedPageBreak/>
              <w:t xml:space="preserve">Налог на имущество </w:t>
            </w:r>
          </w:p>
        </w:tc>
        <w:tc>
          <w:tcPr>
            <w:tcW w:w="2853" w:type="dxa"/>
            <w:tcBorders>
              <w:top w:val="nil"/>
              <w:left w:val="nil"/>
              <w:bottom w:val="single" w:sz="4" w:space="0" w:color="auto"/>
              <w:right w:val="single" w:sz="4" w:space="0" w:color="auto"/>
            </w:tcBorders>
            <w:shd w:val="clear" w:color="000000" w:fill="99CCFF"/>
            <w:vAlign w:val="center"/>
            <w:hideMark/>
          </w:tcPr>
          <w:p w:rsidR="00075BAB" w:rsidRDefault="00075BAB">
            <w:pPr>
              <w:jc w:val="center"/>
              <w:rPr>
                <w:rFonts w:ascii="Arial" w:hAnsi="Arial" w:cs="Arial"/>
                <w:b/>
                <w:bCs/>
                <w:sz w:val="18"/>
                <w:szCs w:val="18"/>
              </w:rPr>
            </w:pPr>
            <w:r>
              <w:rPr>
                <w:rFonts w:ascii="Arial" w:hAnsi="Arial" w:cs="Arial"/>
                <w:b/>
                <w:bCs/>
                <w:sz w:val="18"/>
                <w:szCs w:val="18"/>
              </w:rPr>
              <w:t>000 1 06 00000 00 0000 000</w:t>
            </w:r>
          </w:p>
        </w:tc>
        <w:tc>
          <w:tcPr>
            <w:tcW w:w="1701" w:type="dxa"/>
            <w:tcBorders>
              <w:top w:val="nil"/>
              <w:left w:val="nil"/>
              <w:bottom w:val="single" w:sz="4" w:space="0" w:color="auto"/>
              <w:right w:val="single" w:sz="4" w:space="0" w:color="auto"/>
            </w:tcBorders>
            <w:shd w:val="clear" w:color="000000" w:fill="99CCFF"/>
            <w:vAlign w:val="center"/>
            <w:hideMark/>
          </w:tcPr>
          <w:p w:rsidR="00075BAB" w:rsidRDefault="00075BAB">
            <w:pPr>
              <w:jc w:val="center"/>
              <w:rPr>
                <w:rFonts w:ascii="Arial" w:hAnsi="Arial" w:cs="Arial"/>
                <w:sz w:val="18"/>
                <w:szCs w:val="18"/>
              </w:rPr>
            </w:pPr>
            <w:r>
              <w:rPr>
                <w:rFonts w:ascii="Arial" w:hAnsi="Arial" w:cs="Arial"/>
                <w:sz w:val="18"/>
                <w:szCs w:val="18"/>
              </w:rPr>
              <w:t>54 000,00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035"/>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182 1 06 01030 10 0000 110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18 000,00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75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Земельный налог с организаций, обладающих земельным участком, расположенным в границах сельских  поселений</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182 1 06 06033 10 0000 110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855"/>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Земельный налог с физических, обладающих земельным участком, расположенным в границах сельских поселений</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182 1 06 06043 10 0000 110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36 000,00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55"/>
        </w:trPr>
        <w:tc>
          <w:tcPr>
            <w:tcW w:w="5100" w:type="dxa"/>
            <w:tcBorders>
              <w:top w:val="nil"/>
              <w:left w:val="nil"/>
              <w:bottom w:val="single" w:sz="4" w:space="0" w:color="auto"/>
              <w:right w:val="single" w:sz="4" w:space="0" w:color="auto"/>
            </w:tcBorders>
            <w:shd w:val="clear" w:color="000000" w:fill="FABF8F"/>
            <w:vAlign w:val="center"/>
            <w:hideMark/>
          </w:tcPr>
          <w:p w:rsidR="00075BAB" w:rsidRDefault="00075BAB">
            <w:pPr>
              <w:rPr>
                <w:rFonts w:ascii="Arial" w:hAnsi="Arial" w:cs="Arial"/>
                <w:b/>
                <w:bCs/>
                <w:sz w:val="18"/>
                <w:szCs w:val="18"/>
              </w:rPr>
            </w:pPr>
            <w:r>
              <w:rPr>
                <w:rFonts w:ascii="Arial" w:hAnsi="Arial" w:cs="Arial"/>
                <w:b/>
                <w:bCs/>
                <w:sz w:val="18"/>
                <w:szCs w:val="18"/>
              </w:rPr>
              <w:t>НЕНАЛОГОВЫЕ ДОХОДЫ</w:t>
            </w:r>
          </w:p>
        </w:tc>
        <w:tc>
          <w:tcPr>
            <w:tcW w:w="2853" w:type="dxa"/>
            <w:tcBorders>
              <w:top w:val="nil"/>
              <w:left w:val="nil"/>
              <w:bottom w:val="single" w:sz="4" w:space="0" w:color="auto"/>
              <w:right w:val="single" w:sz="4" w:space="0" w:color="auto"/>
            </w:tcBorders>
            <w:shd w:val="clear" w:color="000000" w:fill="FABF8F"/>
            <w:vAlign w:val="center"/>
            <w:hideMark/>
          </w:tcPr>
          <w:p w:rsidR="00075BAB" w:rsidRDefault="00075BAB">
            <w:pPr>
              <w:jc w:val="center"/>
              <w:rPr>
                <w:rFonts w:ascii="Arial" w:hAnsi="Arial" w:cs="Arial"/>
                <w:sz w:val="18"/>
                <w:szCs w:val="18"/>
              </w:rPr>
            </w:pPr>
            <w:r>
              <w:rPr>
                <w:rFonts w:ascii="Arial" w:hAnsi="Arial" w:cs="Arial"/>
                <w:sz w:val="18"/>
                <w:szCs w:val="18"/>
              </w:rPr>
              <w:t>000 1 13 00000 00 0000 000</w:t>
            </w:r>
          </w:p>
        </w:tc>
        <w:tc>
          <w:tcPr>
            <w:tcW w:w="1701" w:type="dxa"/>
            <w:tcBorders>
              <w:top w:val="nil"/>
              <w:left w:val="nil"/>
              <w:bottom w:val="single" w:sz="4" w:space="0" w:color="auto"/>
              <w:right w:val="single" w:sz="4" w:space="0" w:color="auto"/>
            </w:tcBorders>
            <w:shd w:val="clear" w:color="000000" w:fill="FABF8F"/>
            <w:vAlign w:val="center"/>
            <w:hideMark/>
          </w:tcPr>
          <w:p w:rsidR="00075BAB" w:rsidRDefault="00075BAB">
            <w:pPr>
              <w:jc w:val="center"/>
              <w:rPr>
                <w:rFonts w:ascii="Arial" w:hAnsi="Arial" w:cs="Arial"/>
                <w:sz w:val="18"/>
                <w:szCs w:val="18"/>
              </w:rPr>
            </w:pPr>
            <w:r>
              <w:rPr>
                <w:rFonts w:ascii="Arial" w:hAnsi="Arial" w:cs="Arial"/>
                <w:sz w:val="18"/>
                <w:szCs w:val="18"/>
              </w:rPr>
              <w:t>162 000,00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480"/>
        </w:trPr>
        <w:tc>
          <w:tcPr>
            <w:tcW w:w="5100" w:type="dxa"/>
            <w:tcBorders>
              <w:top w:val="nil"/>
              <w:left w:val="nil"/>
              <w:bottom w:val="single" w:sz="4" w:space="0" w:color="auto"/>
              <w:right w:val="single" w:sz="4" w:space="0" w:color="auto"/>
            </w:tcBorders>
            <w:shd w:val="clear" w:color="000000" w:fill="99CCFF"/>
            <w:vAlign w:val="center"/>
            <w:hideMark/>
          </w:tcPr>
          <w:p w:rsidR="00075BAB" w:rsidRDefault="00075BAB">
            <w:pPr>
              <w:rPr>
                <w:rFonts w:ascii="Arial" w:hAnsi="Arial" w:cs="Arial"/>
                <w:b/>
                <w:bCs/>
                <w:sz w:val="18"/>
                <w:szCs w:val="18"/>
              </w:rPr>
            </w:pPr>
            <w:r>
              <w:rPr>
                <w:rFonts w:ascii="Arial" w:hAnsi="Arial" w:cs="Arial"/>
                <w:b/>
                <w:bCs/>
                <w:sz w:val="18"/>
                <w:szCs w:val="18"/>
              </w:rPr>
              <w:t xml:space="preserve">Доходы от </w:t>
            </w:r>
            <w:proofErr w:type="gramStart"/>
            <w:r>
              <w:rPr>
                <w:rFonts w:ascii="Arial" w:hAnsi="Arial" w:cs="Arial"/>
                <w:b/>
                <w:bCs/>
                <w:sz w:val="18"/>
                <w:szCs w:val="18"/>
              </w:rPr>
              <w:t>использовании</w:t>
            </w:r>
            <w:proofErr w:type="gramEnd"/>
            <w:r>
              <w:rPr>
                <w:rFonts w:ascii="Arial" w:hAnsi="Arial" w:cs="Arial"/>
                <w:b/>
                <w:bCs/>
                <w:sz w:val="18"/>
                <w:szCs w:val="18"/>
              </w:rPr>
              <w:t xml:space="preserve">  имущества, находящегося в государственной и муниципальной собственности</w:t>
            </w:r>
          </w:p>
        </w:tc>
        <w:tc>
          <w:tcPr>
            <w:tcW w:w="2853" w:type="dxa"/>
            <w:tcBorders>
              <w:top w:val="nil"/>
              <w:left w:val="nil"/>
              <w:bottom w:val="single" w:sz="4" w:space="0" w:color="auto"/>
              <w:right w:val="single" w:sz="4" w:space="0" w:color="auto"/>
            </w:tcBorders>
            <w:shd w:val="clear" w:color="000000" w:fill="99CCFF"/>
            <w:vAlign w:val="center"/>
            <w:hideMark/>
          </w:tcPr>
          <w:p w:rsidR="00075BAB" w:rsidRDefault="00075BAB">
            <w:pPr>
              <w:jc w:val="center"/>
              <w:rPr>
                <w:rFonts w:ascii="Arial" w:hAnsi="Arial" w:cs="Arial"/>
                <w:b/>
                <w:bCs/>
                <w:sz w:val="18"/>
                <w:szCs w:val="18"/>
              </w:rPr>
            </w:pPr>
            <w:r>
              <w:rPr>
                <w:rFonts w:ascii="Arial" w:hAnsi="Arial" w:cs="Arial"/>
                <w:b/>
                <w:bCs/>
                <w:sz w:val="18"/>
                <w:szCs w:val="18"/>
              </w:rPr>
              <w:t>000 1 11 00000 00 0000 000</w:t>
            </w:r>
          </w:p>
        </w:tc>
        <w:tc>
          <w:tcPr>
            <w:tcW w:w="1701" w:type="dxa"/>
            <w:tcBorders>
              <w:top w:val="nil"/>
              <w:left w:val="nil"/>
              <w:bottom w:val="single" w:sz="4" w:space="0" w:color="auto"/>
              <w:right w:val="single" w:sz="4" w:space="0" w:color="auto"/>
            </w:tcBorders>
            <w:shd w:val="clear" w:color="000000" w:fill="99CCFF"/>
            <w:vAlign w:val="center"/>
            <w:hideMark/>
          </w:tcPr>
          <w:p w:rsidR="00075BAB" w:rsidRDefault="00075BAB">
            <w:pPr>
              <w:jc w:val="center"/>
              <w:rPr>
                <w:rFonts w:ascii="Arial" w:hAnsi="Arial" w:cs="Arial"/>
                <w:sz w:val="18"/>
                <w:szCs w:val="18"/>
              </w:rPr>
            </w:pPr>
            <w:r>
              <w:rPr>
                <w:rFonts w:ascii="Arial" w:hAnsi="Arial" w:cs="Arial"/>
                <w:sz w:val="18"/>
                <w:szCs w:val="18"/>
              </w:rPr>
              <w:t>35 500,00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825"/>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Доходы от сдачи в аренду имущества, составляющего казну сельских поселений (за исключением земельных участков)</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959 1 11 05075 10 0000 120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35 500,00</w:t>
            </w:r>
          </w:p>
        </w:tc>
        <w:tc>
          <w:tcPr>
            <w:tcW w:w="960" w:type="dxa"/>
            <w:tcBorders>
              <w:top w:val="nil"/>
              <w:left w:val="nil"/>
              <w:bottom w:val="nil"/>
              <w:right w:val="nil"/>
            </w:tcBorders>
            <w:shd w:val="clear" w:color="000000" w:fill="FFFFFF"/>
            <w:vAlign w:val="bottom"/>
            <w:hideMark/>
          </w:tcPr>
          <w:p w:rsidR="00075BAB" w:rsidRDefault="00075BAB">
            <w:pPr>
              <w:rPr>
                <w:rFonts w:ascii="Arial" w:hAnsi="Arial" w:cs="Arial"/>
                <w:sz w:val="20"/>
                <w:szCs w:val="20"/>
              </w:rPr>
            </w:pPr>
            <w:r>
              <w:rPr>
                <w:rFonts w:ascii="Arial" w:hAnsi="Arial" w:cs="Arial"/>
                <w:sz w:val="20"/>
                <w:szCs w:val="20"/>
              </w:rPr>
              <w:t> </w:t>
            </w:r>
          </w:p>
        </w:tc>
      </w:tr>
      <w:tr w:rsidR="00075BAB" w:rsidTr="00075BAB">
        <w:trPr>
          <w:trHeight w:val="465"/>
        </w:trPr>
        <w:tc>
          <w:tcPr>
            <w:tcW w:w="5100" w:type="dxa"/>
            <w:tcBorders>
              <w:top w:val="nil"/>
              <w:left w:val="nil"/>
              <w:bottom w:val="single" w:sz="4" w:space="0" w:color="auto"/>
              <w:right w:val="single" w:sz="4" w:space="0" w:color="auto"/>
            </w:tcBorders>
            <w:shd w:val="clear" w:color="000000" w:fill="B8CCE4"/>
            <w:vAlign w:val="center"/>
            <w:hideMark/>
          </w:tcPr>
          <w:p w:rsidR="00075BAB" w:rsidRDefault="00075BAB">
            <w:pPr>
              <w:rPr>
                <w:rFonts w:ascii="Arial" w:hAnsi="Arial" w:cs="Arial"/>
                <w:b/>
                <w:bCs/>
                <w:sz w:val="18"/>
                <w:szCs w:val="18"/>
              </w:rPr>
            </w:pPr>
            <w:r>
              <w:rPr>
                <w:rFonts w:ascii="Arial" w:hAnsi="Arial" w:cs="Arial"/>
                <w:b/>
                <w:bCs/>
                <w:sz w:val="18"/>
                <w:szCs w:val="18"/>
              </w:rPr>
              <w:t>Доходы от оказания платных услуг и компенсации затрат государства</w:t>
            </w:r>
          </w:p>
        </w:tc>
        <w:tc>
          <w:tcPr>
            <w:tcW w:w="2853" w:type="dxa"/>
            <w:tcBorders>
              <w:top w:val="nil"/>
              <w:left w:val="nil"/>
              <w:bottom w:val="single" w:sz="4" w:space="0" w:color="auto"/>
              <w:right w:val="single" w:sz="4" w:space="0" w:color="auto"/>
            </w:tcBorders>
            <w:shd w:val="clear" w:color="000000" w:fill="B8CCE4"/>
            <w:vAlign w:val="center"/>
            <w:hideMark/>
          </w:tcPr>
          <w:p w:rsidR="00075BAB" w:rsidRDefault="00075BAB">
            <w:pPr>
              <w:jc w:val="center"/>
              <w:rPr>
                <w:rFonts w:ascii="Arial" w:hAnsi="Arial" w:cs="Arial"/>
                <w:sz w:val="18"/>
                <w:szCs w:val="18"/>
              </w:rPr>
            </w:pPr>
            <w:r>
              <w:rPr>
                <w:rFonts w:ascii="Arial" w:hAnsi="Arial" w:cs="Arial"/>
                <w:sz w:val="18"/>
                <w:szCs w:val="18"/>
              </w:rPr>
              <w:t>000 1 13 00000 00 0000 000</w:t>
            </w:r>
          </w:p>
        </w:tc>
        <w:tc>
          <w:tcPr>
            <w:tcW w:w="1701" w:type="dxa"/>
            <w:tcBorders>
              <w:top w:val="nil"/>
              <w:left w:val="nil"/>
              <w:bottom w:val="single" w:sz="4" w:space="0" w:color="auto"/>
              <w:right w:val="single" w:sz="4" w:space="0" w:color="auto"/>
            </w:tcBorders>
            <w:shd w:val="clear" w:color="000000" w:fill="B8CCE4"/>
            <w:vAlign w:val="center"/>
            <w:hideMark/>
          </w:tcPr>
          <w:p w:rsidR="00075BAB" w:rsidRDefault="00075BAB">
            <w:pPr>
              <w:jc w:val="center"/>
              <w:rPr>
                <w:rFonts w:ascii="Arial" w:hAnsi="Arial" w:cs="Arial"/>
                <w:sz w:val="18"/>
                <w:szCs w:val="18"/>
              </w:rPr>
            </w:pPr>
            <w:r>
              <w:rPr>
                <w:rFonts w:ascii="Arial" w:hAnsi="Arial" w:cs="Arial"/>
                <w:sz w:val="18"/>
                <w:szCs w:val="18"/>
              </w:rPr>
              <w:t>103 500,00</w:t>
            </w:r>
          </w:p>
        </w:tc>
        <w:tc>
          <w:tcPr>
            <w:tcW w:w="960" w:type="dxa"/>
            <w:tcBorders>
              <w:top w:val="nil"/>
              <w:left w:val="nil"/>
              <w:bottom w:val="nil"/>
              <w:right w:val="nil"/>
            </w:tcBorders>
            <w:shd w:val="clear" w:color="000000" w:fill="FFFFFF"/>
            <w:noWrap/>
            <w:vAlign w:val="bottom"/>
            <w:hideMark/>
          </w:tcPr>
          <w:p w:rsidR="00075BAB" w:rsidRDefault="00075BAB">
            <w:pPr>
              <w:rPr>
                <w:rFonts w:ascii="Arial" w:hAnsi="Arial" w:cs="Arial"/>
                <w:sz w:val="20"/>
                <w:szCs w:val="20"/>
              </w:rPr>
            </w:pPr>
            <w:r>
              <w:rPr>
                <w:rFonts w:ascii="Arial" w:hAnsi="Arial" w:cs="Arial"/>
                <w:sz w:val="20"/>
                <w:szCs w:val="20"/>
              </w:rPr>
              <w:t> </w:t>
            </w:r>
          </w:p>
        </w:tc>
      </w:tr>
      <w:tr w:rsidR="00075BAB" w:rsidTr="00075BAB">
        <w:trPr>
          <w:trHeight w:val="84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Прочие доходы от оказания платн</w:t>
            </w:r>
            <w:r>
              <w:rPr>
                <w:rFonts w:ascii="Arial" w:hAnsi="Arial" w:cs="Arial"/>
                <w:sz w:val="18"/>
                <w:szCs w:val="18"/>
              </w:rPr>
              <w:t>ых услуг получателями средств б</w:t>
            </w:r>
            <w:r>
              <w:rPr>
                <w:rFonts w:ascii="Arial" w:hAnsi="Arial" w:cs="Arial"/>
                <w:sz w:val="18"/>
                <w:szCs w:val="18"/>
              </w:rPr>
              <w:t>юджетов поселений  и компенсаций затрат бюджетов поселений</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959 1 13 01995 10 1000 130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103 500,00</w:t>
            </w:r>
          </w:p>
        </w:tc>
        <w:tc>
          <w:tcPr>
            <w:tcW w:w="960" w:type="dxa"/>
            <w:tcBorders>
              <w:top w:val="nil"/>
              <w:left w:val="nil"/>
              <w:bottom w:val="nil"/>
              <w:right w:val="nil"/>
            </w:tcBorders>
            <w:shd w:val="clear" w:color="000000" w:fill="FFFFFF"/>
            <w:noWrap/>
            <w:vAlign w:val="bottom"/>
            <w:hideMark/>
          </w:tcPr>
          <w:p w:rsidR="00075BAB" w:rsidRDefault="00075BAB">
            <w:pPr>
              <w:rPr>
                <w:rFonts w:ascii="Arial" w:hAnsi="Arial" w:cs="Arial"/>
                <w:sz w:val="20"/>
                <w:szCs w:val="20"/>
              </w:rPr>
            </w:pPr>
            <w:r>
              <w:rPr>
                <w:rFonts w:ascii="Arial" w:hAnsi="Arial" w:cs="Arial"/>
                <w:sz w:val="20"/>
                <w:szCs w:val="20"/>
              </w:rPr>
              <w:t> </w:t>
            </w:r>
          </w:p>
        </w:tc>
      </w:tr>
      <w:tr w:rsidR="00075BAB" w:rsidTr="00075BAB">
        <w:trPr>
          <w:trHeight w:val="585"/>
        </w:trPr>
        <w:tc>
          <w:tcPr>
            <w:tcW w:w="5100" w:type="dxa"/>
            <w:tcBorders>
              <w:top w:val="nil"/>
              <w:left w:val="nil"/>
              <w:bottom w:val="single" w:sz="4" w:space="0" w:color="auto"/>
              <w:right w:val="single" w:sz="4" w:space="0" w:color="auto"/>
            </w:tcBorders>
            <w:shd w:val="clear" w:color="000000" w:fill="C5D9F1"/>
            <w:vAlign w:val="center"/>
            <w:hideMark/>
          </w:tcPr>
          <w:p w:rsidR="00075BAB" w:rsidRDefault="00075BAB">
            <w:pPr>
              <w:rPr>
                <w:rFonts w:ascii="Arial" w:hAnsi="Arial" w:cs="Arial"/>
                <w:sz w:val="18"/>
                <w:szCs w:val="18"/>
              </w:rPr>
            </w:pPr>
            <w:r>
              <w:rPr>
                <w:rFonts w:ascii="Arial" w:hAnsi="Arial" w:cs="Arial"/>
                <w:sz w:val="18"/>
                <w:szCs w:val="18"/>
              </w:rPr>
              <w:t>Прочи</w:t>
            </w:r>
            <w:r>
              <w:rPr>
                <w:rFonts w:ascii="Arial" w:hAnsi="Arial" w:cs="Arial"/>
                <w:sz w:val="18"/>
                <w:szCs w:val="18"/>
              </w:rPr>
              <w:t>е доходы получателями средств б</w:t>
            </w:r>
            <w:r>
              <w:rPr>
                <w:rFonts w:ascii="Arial" w:hAnsi="Arial" w:cs="Arial"/>
                <w:sz w:val="18"/>
                <w:szCs w:val="18"/>
              </w:rPr>
              <w:t xml:space="preserve">юджетов сельских  поселений  </w:t>
            </w:r>
          </w:p>
        </w:tc>
        <w:tc>
          <w:tcPr>
            <w:tcW w:w="2853" w:type="dxa"/>
            <w:tcBorders>
              <w:top w:val="nil"/>
              <w:left w:val="nil"/>
              <w:bottom w:val="single" w:sz="4" w:space="0" w:color="auto"/>
              <w:right w:val="single" w:sz="4" w:space="0" w:color="auto"/>
            </w:tcBorders>
            <w:shd w:val="clear" w:color="000000" w:fill="C5D9F1"/>
            <w:vAlign w:val="center"/>
            <w:hideMark/>
          </w:tcPr>
          <w:p w:rsidR="00075BAB" w:rsidRDefault="00075BAB">
            <w:pPr>
              <w:jc w:val="center"/>
              <w:rPr>
                <w:rFonts w:ascii="Arial" w:hAnsi="Arial" w:cs="Arial"/>
                <w:sz w:val="18"/>
                <w:szCs w:val="18"/>
              </w:rPr>
            </w:pPr>
            <w:r>
              <w:rPr>
                <w:rFonts w:ascii="Arial" w:hAnsi="Arial" w:cs="Arial"/>
                <w:sz w:val="18"/>
                <w:szCs w:val="18"/>
              </w:rPr>
              <w:t>959 1 16 00000 00 0000 000</w:t>
            </w:r>
          </w:p>
        </w:tc>
        <w:tc>
          <w:tcPr>
            <w:tcW w:w="1701" w:type="dxa"/>
            <w:tcBorders>
              <w:top w:val="nil"/>
              <w:left w:val="nil"/>
              <w:bottom w:val="single" w:sz="4" w:space="0" w:color="auto"/>
              <w:right w:val="single" w:sz="4" w:space="0" w:color="auto"/>
            </w:tcBorders>
            <w:shd w:val="clear" w:color="000000" w:fill="C5D9F1"/>
            <w:vAlign w:val="center"/>
            <w:hideMark/>
          </w:tcPr>
          <w:p w:rsidR="00075BAB" w:rsidRDefault="00075BAB">
            <w:pPr>
              <w:jc w:val="center"/>
              <w:rPr>
                <w:rFonts w:ascii="Arial" w:hAnsi="Arial" w:cs="Arial"/>
                <w:sz w:val="18"/>
                <w:szCs w:val="18"/>
              </w:rPr>
            </w:pPr>
            <w:r>
              <w:rPr>
                <w:rFonts w:ascii="Arial" w:hAnsi="Arial" w:cs="Arial"/>
                <w:sz w:val="18"/>
                <w:szCs w:val="18"/>
              </w:rPr>
              <w:t>23 000,00</w:t>
            </w:r>
          </w:p>
        </w:tc>
        <w:tc>
          <w:tcPr>
            <w:tcW w:w="960" w:type="dxa"/>
            <w:tcBorders>
              <w:top w:val="nil"/>
              <w:left w:val="nil"/>
              <w:bottom w:val="nil"/>
              <w:right w:val="nil"/>
            </w:tcBorders>
            <w:shd w:val="clear" w:color="000000" w:fill="FFFFFF"/>
            <w:noWrap/>
            <w:vAlign w:val="bottom"/>
            <w:hideMark/>
          </w:tcPr>
          <w:p w:rsidR="00075BAB" w:rsidRDefault="00075BAB">
            <w:pPr>
              <w:rPr>
                <w:rFonts w:ascii="Arial" w:hAnsi="Arial" w:cs="Arial"/>
                <w:sz w:val="20"/>
                <w:szCs w:val="20"/>
              </w:rPr>
            </w:pPr>
            <w:r>
              <w:rPr>
                <w:rFonts w:ascii="Arial" w:hAnsi="Arial" w:cs="Arial"/>
                <w:sz w:val="20"/>
                <w:szCs w:val="20"/>
              </w:rPr>
              <w:t> </w:t>
            </w:r>
          </w:p>
        </w:tc>
      </w:tr>
      <w:tr w:rsidR="00075BAB" w:rsidTr="00075BAB">
        <w:trPr>
          <w:trHeight w:val="93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Денежные взыскания (штрафы), установленные  законами  субъектов Российской Федерации за нес</w:t>
            </w:r>
            <w:r>
              <w:rPr>
                <w:rFonts w:ascii="Arial" w:hAnsi="Arial" w:cs="Arial"/>
                <w:sz w:val="18"/>
                <w:szCs w:val="18"/>
              </w:rPr>
              <w:t>облюдение муниципальных правовы</w:t>
            </w:r>
            <w:bookmarkStart w:id="0" w:name="_GoBack"/>
            <w:bookmarkEnd w:id="0"/>
            <w:r>
              <w:rPr>
                <w:rFonts w:ascii="Arial" w:hAnsi="Arial" w:cs="Arial"/>
                <w:sz w:val="18"/>
                <w:szCs w:val="18"/>
              </w:rPr>
              <w:t>х актов, зачисляемые в бюджет поселений</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959 1 16 51040 02 0000 140</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23 000,00</w:t>
            </w:r>
          </w:p>
        </w:tc>
        <w:tc>
          <w:tcPr>
            <w:tcW w:w="960" w:type="dxa"/>
            <w:tcBorders>
              <w:top w:val="nil"/>
              <w:left w:val="nil"/>
              <w:bottom w:val="nil"/>
              <w:right w:val="nil"/>
            </w:tcBorders>
            <w:shd w:val="clear" w:color="000000" w:fill="FFFFFF"/>
            <w:noWrap/>
            <w:vAlign w:val="bottom"/>
            <w:hideMark/>
          </w:tcPr>
          <w:p w:rsidR="00075BAB" w:rsidRDefault="00075BAB">
            <w:pPr>
              <w:rPr>
                <w:rFonts w:ascii="Arial" w:hAnsi="Arial" w:cs="Arial"/>
                <w:sz w:val="20"/>
                <w:szCs w:val="20"/>
              </w:rPr>
            </w:pPr>
            <w:r>
              <w:rPr>
                <w:rFonts w:ascii="Arial" w:hAnsi="Arial" w:cs="Arial"/>
                <w:sz w:val="20"/>
                <w:szCs w:val="20"/>
              </w:rPr>
              <w:t> </w:t>
            </w:r>
          </w:p>
        </w:tc>
      </w:tr>
      <w:tr w:rsidR="00075BAB" w:rsidTr="00075BAB">
        <w:trPr>
          <w:trHeight w:val="360"/>
        </w:trPr>
        <w:tc>
          <w:tcPr>
            <w:tcW w:w="5100" w:type="dxa"/>
            <w:tcBorders>
              <w:top w:val="nil"/>
              <w:left w:val="nil"/>
              <w:bottom w:val="single" w:sz="4" w:space="0" w:color="auto"/>
              <w:right w:val="single" w:sz="4" w:space="0" w:color="auto"/>
            </w:tcBorders>
            <w:shd w:val="clear" w:color="000000" w:fill="FF9900"/>
            <w:vAlign w:val="center"/>
            <w:hideMark/>
          </w:tcPr>
          <w:p w:rsidR="00075BAB" w:rsidRDefault="00075BAB">
            <w:pPr>
              <w:rPr>
                <w:rFonts w:ascii="Arial" w:hAnsi="Arial" w:cs="Arial"/>
                <w:sz w:val="18"/>
                <w:szCs w:val="18"/>
              </w:rPr>
            </w:pPr>
            <w:r>
              <w:rPr>
                <w:rFonts w:ascii="Arial" w:hAnsi="Arial" w:cs="Arial"/>
                <w:sz w:val="18"/>
                <w:szCs w:val="18"/>
              </w:rPr>
              <w:t>Безвозмездные поступления</w:t>
            </w:r>
          </w:p>
        </w:tc>
        <w:tc>
          <w:tcPr>
            <w:tcW w:w="2853" w:type="dxa"/>
            <w:tcBorders>
              <w:top w:val="nil"/>
              <w:left w:val="nil"/>
              <w:bottom w:val="single" w:sz="4" w:space="0" w:color="auto"/>
              <w:right w:val="single" w:sz="4" w:space="0" w:color="auto"/>
            </w:tcBorders>
            <w:shd w:val="clear" w:color="000000" w:fill="FF9900"/>
            <w:vAlign w:val="center"/>
            <w:hideMark/>
          </w:tcPr>
          <w:p w:rsidR="00075BAB" w:rsidRDefault="00075BAB">
            <w:pPr>
              <w:jc w:val="center"/>
              <w:rPr>
                <w:rFonts w:ascii="Arial" w:hAnsi="Arial" w:cs="Arial"/>
                <w:b/>
                <w:bCs/>
                <w:sz w:val="18"/>
                <w:szCs w:val="18"/>
              </w:rPr>
            </w:pPr>
            <w:r>
              <w:rPr>
                <w:rFonts w:ascii="Arial" w:hAnsi="Arial" w:cs="Arial"/>
                <w:b/>
                <w:bCs/>
                <w:sz w:val="18"/>
                <w:szCs w:val="18"/>
              </w:rPr>
              <w:t>000 2 00 00000 00 0000 000</w:t>
            </w:r>
          </w:p>
        </w:tc>
        <w:tc>
          <w:tcPr>
            <w:tcW w:w="1701" w:type="dxa"/>
            <w:tcBorders>
              <w:top w:val="nil"/>
              <w:left w:val="nil"/>
              <w:bottom w:val="single" w:sz="4" w:space="0" w:color="auto"/>
              <w:right w:val="single" w:sz="4" w:space="0" w:color="auto"/>
            </w:tcBorders>
            <w:shd w:val="clear" w:color="000000" w:fill="FF9900"/>
            <w:vAlign w:val="center"/>
            <w:hideMark/>
          </w:tcPr>
          <w:p w:rsidR="00075BAB" w:rsidRDefault="00075BAB">
            <w:pPr>
              <w:jc w:val="center"/>
              <w:rPr>
                <w:rFonts w:ascii="Arial" w:hAnsi="Arial" w:cs="Arial"/>
                <w:sz w:val="18"/>
                <w:szCs w:val="18"/>
              </w:rPr>
            </w:pPr>
            <w:r>
              <w:rPr>
                <w:rFonts w:ascii="Arial" w:hAnsi="Arial" w:cs="Arial"/>
                <w:sz w:val="18"/>
                <w:szCs w:val="18"/>
              </w:rPr>
              <w:t>8 666 400,00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570"/>
        </w:trPr>
        <w:tc>
          <w:tcPr>
            <w:tcW w:w="5100" w:type="dxa"/>
            <w:tcBorders>
              <w:top w:val="nil"/>
              <w:left w:val="nil"/>
              <w:bottom w:val="single" w:sz="4" w:space="0" w:color="auto"/>
              <w:right w:val="single" w:sz="4" w:space="0" w:color="auto"/>
            </w:tcBorders>
            <w:shd w:val="clear" w:color="000000" w:fill="D8E4BC"/>
            <w:vAlign w:val="center"/>
            <w:hideMark/>
          </w:tcPr>
          <w:p w:rsidR="00075BAB" w:rsidRDefault="00075BAB">
            <w:pPr>
              <w:rPr>
                <w:rFonts w:ascii="Arial" w:hAnsi="Arial" w:cs="Arial"/>
                <w:sz w:val="18"/>
                <w:szCs w:val="18"/>
              </w:rPr>
            </w:pPr>
            <w:r>
              <w:rPr>
                <w:rFonts w:ascii="Arial" w:hAnsi="Arial" w:cs="Arial"/>
                <w:sz w:val="18"/>
                <w:szCs w:val="18"/>
              </w:rPr>
              <w:t>Безвозмездные поступления от других бюджетов бюджетной системы Российской Федерации</w:t>
            </w:r>
          </w:p>
        </w:tc>
        <w:tc>
          <w:tcPr>
            <w:tcW w:w="2853" w:type="dxa"/>
            <w:tcBorders>
              <w:top w:val="nil"/>
              <w:left w:val="nil"/>
              <w:bottom w:val="single" w:sz="4" w:space="0" w:color="auto"/>
              <w:right w:val="single" w:sz="4" w:space="0" w:color="auto"/>
            </w:tcBorders>
            <w:shd w:val="clear" w:color="000000" w:fill="D8E4BC"/>
            <w:vAlign w:val="center"/>
            <w:hideMark/>
          </w:tcPr>
          <w:p w:rsidR="00075BAB" w:rsidRDefault="00075BAB">
            <w:pPr>
              <w:jc w:val="center"/>
              <w:rPr>
                <w:rFonts w:ascii="Arial" w:hAnsi="Arial" w:cs="Arial"/>
                <w:b/>
                <w:bCs/>
                <w:sz w:val="18"/>
                <w:szCs w:val="18"/>
              </w:rPr>
            </w:pPr>
            <w:r>
              <w:rPr>
                <w:rFonts w:ascii="Arial" w:hAnsi="Arial" w:cs="Arial"/>
                <w:b/>
                <w:bCs/>
                <w:sz w:val="18"/>
                <w:szCs w:val="18"/>
              </w:rPr>
              <w:t>000 2 02 00000 00 0000 000</w:t>
            </w:r>
          </w:p>
        </w:tc>
        <w:tc>
          <w:tcPr>
            <w:tcW w:w="1701" w:type="dxa"/>
            <w:tcBorders>
              <w:top w:val="nil"/>
              <w:left w:val="nil"/>
              <w:bottom w:val="single" w:sz="4" w:space="0" w:color="auto"/>
              <w:right w:val="single" w:sz="4" w:space="0" w:color="auto"/>
            </w:tcBorders>
            <w:shd w:val="clear" w:color="000000" w:fill="D8E4BC"/>
            <w:vAlign w:val="center"/>
            <w:hideMark/>
          </w:tcPr>
          <w:p w:rsidR="00075BAB" w:rsidRDefault="00075BAB">
            <w:pPr>
              <w:jc w:val="center"/>
              <w:rPr>
                <w:rFonts w:ascii="Arial" w:hAnsi="Arial" w:cs="Arial"/>
                <w:sz w:val="18"/>
                <w:szCs w:val="18"/>
              </w:rPr>
            </w:pPr>
            <w:r>
              <w:rPr>
                <w:rFonts w:ascii="Arial" w:hAnsi="Arial" w:cs="Arial"/>
                <w:sz w:val="18"/>
                <w:szCs w:val="18"/>
              </w:rPr>
              <w:t>8 666 400,00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600"/>
        </w:trPr>
        <w:tc>
          <w:tcPr>
            <w:tcW w:w="5100" w:type="dxa"/>
            <w:tcBorders>
              <w:top w:val="nil"/>
              <w:left w:val="nil"/>
              <w:bottom w:val="single" w:sz="4" w:space="0" w:color="auto"/>
              <w:right w:val="single" w:sz="4" w:space="0" w:color="auto"/>
            </w:tcBorders>
            <w:shd w:val="clear" w:color="000000" w:fill="99CCFF"/>
            <w:vAlign w:val="center"/>
            <w:hideMark/>
          </w:tcPr>
          <w:p w:rsidR="00075BAB" w:rsidRDefault="00075BAB">
            <w:pPr>
              <w:rPr>
                <w:rFonts w:ascii="Arial" w:hAnsi="Arial" w:cs="Arial"/>
                <w:b/>
                <w:bCs/>
                <w:sz w:val="18"/>
                <w:szCs w:val="18"/>
              </w:rPr>
            </w:pPr>
            <w:r>
              <w:rPr>
                <w:rFonts w:ascii="Arial" w:hAnsi="Arial" w:cs="Arial"/>
                <w:b/>
                <w:bCs/>
                <w:sz w:val="18"/>
                <w:szCs w:val="18"/>
              </w:rPr>
              <w:t>Дотации бюджетам субъектов Российской Федерации и муниципальных образований</w:t>
            </w:r>
          </w:p>
        </w:tc>
        <w:tc>
          <w:tcPr>
            <w:tcW w:w="2853" w:type="dxa"/>
            <w:tcBorders>
              <w:top w:val="nil"/>
              <w:left w:val="nil"/>
              <w:bottom w:val="single" w:sz="4" w:space="0" w:color="auto"/>
              <w:right w:val="single" w:sz="4" w:space="0" w:color="auto"/>
            </w:tcBorders>
            <w:shd w:val="clear" w:color="000000" w:fill="99CCFF"/>
            <w:vAlign w:val="center"/>
            <w:hideMark/>
          </w:tcPr>
          <w:p w:rsidR="00075BAB" w:rsidRDefault="00075BAB">
            <w:pPr>
              <w:jc w:val="center"/>
              <w:rPr>
                <w:rFonts w:ascii="Arial" w:hAnsi="Arial" w:cs="Arial"/>
                <w:b/>
                <w:bCs/>
                <w:sz w:val="18"/>
                <w:szCs w:val="18"/>
              </w:rPr>
            </w:pPr>
            <w:r>
              <w:rPr>
                <w:rFonts w:ascii="Arial" w:hAnsi="Arial" w:cs="Arial"/>
                <w:b/>
                <w:bCs/>
                <w:sz w:val="18"/>
                <w:szCs w:val="18"/>
              </w:rPr>
              <w:t>000 2 02 01000 00 0000 151</w:t>
            </w:r>
          </w:p>
        </w:tc>
        <w:tc>
          <w:tcPr>
            <w:tcW w:w="1701" w:type="dxa"/>
            <w:tcBorders>
              <w:top w:val="nil"/>
              <w:left w:val="nil"/>
              <w:bottom w:val="single" w:sz="4" w:space="0" w:color="auto"/>
              <w:right w:val="single" w:sz="4" w:space="0" w:color="auto"/>
            </w:tcBorders>
            <w:shd w:val="clear" w:color="000000" w:fill="99CCFF"/>
            <w:vAlign w:val="center"/>
            <w:hideMark/>
          </w:tcPr>
          <w:p w:rsidR="00075BAB" w:rsidRDefault="00075BAB">
            <w:pPr>
              <w:jc w:val="center"/>
              <w:rPr>
                <w:rFonts w:ascii="Arial" w:hAnsi="Arial" w:cs="Arial"/>
                <w:b/>
                <w:bCs/>
                <w:sz w:val="18"/>
                <w:szCs w:val="18"/>
              </w:rPr>
            </w:pPr>
            <w:r>
              <w:rPr>
                <w:rFonts w:ascii="Arial" w:hAnsi="Arial" w:cs="Arial"/>
                <w:b/>
                <w:bCs/>
                <w:sz w:val="18"/>
                <w:szCs w:val="18"/>
              </w:rPr>
              <w:t>8 128 400,00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765"/>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b/>
                <w:bCs/>
                <w:sz w:val="18"/>
                <w:szCs w:val="18"/>
              </w:rPr>
            </w:pPr>
            <w:r>
              <w:rPr>
                <w:rFonts w:ascii="Arial" w:hAnsi="Arial" w:cs="Arial"/>
                <w:b/>
                <w:bCs/>
                <w:sz w:val="18"/>
                <w:szCs w:val="18"/>
              </w:rPr>
              <w:t xml:space="preserve">Дотации бюджетам сельских поселений на выравнивание бюджетной обеспеченности </w:t>
            </w:r>
            <w:proofErr w:type="gramStart"/>
            <w:r>
              <w:rPr>
                <w:rFonts w:ascii="Arial" w:hAnsi="Arial" w:cs="Arial"/>
                <w:b/>
                <w:bCs/>
                <w:sz w:val="18"/>
                <w:szCs w:val="18"/>
              </w:rPr>
              <w:t xml:space="preserve">( </w:t>
            </w:r>
            <w:proofErr w:type="gramEnd"/>
            <w:r>
              <w:rPr>
                <w:rFonts w:ascii="Arial" w:hAnsi="Arial" w:cs="Arial"/>
                <w:b/>
                <w:bCs/>
                <w:sz w:val="18"/>
                <w:szCs w:val="18"/>
              </w:rPr>
              <w:t xml:space="preserve">из бюджета области )  </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b/>
                <w:bCs/>
                <w:sz w:val="18"/>
                <w:szCs w:val="18"/>
              </w:rPr>
            </w:pPr>
            <w:r>
              <w:rPr>
                <w:rFonts w:ascii="Arial" w:hAnsi="Arial" w:cs="Arial"/>
                <w:b/>
                <w:bCs/>
                <w:sz w:val="18"/>
                <w:szCs w:val="18"/>
              </w:rPr>
              <w:t>959 2 02 01001 10 0000 151</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b/>
                <w:bCs/>
                <w:sz w:val="18"/>
                <w:szCs w:val="18"/>
              </w:rPr>
            </w:pPr>
            <w:r>
              <w:rPr>
                <w:rFonts w:ascii="Arial" w:hAnsi="Arial" w:cs="Arial"/>
                <w:b/>
                <w:bCs/>
                <w:sz w:val="18"/>
                <w:szCs w:val="18"/>
              </w:rPr>
              <w:t>1 729 400,00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81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b/>
                <w:bCs/>
                <w:sz w:val="18"/>
                <w:szCs w:val="18"/>
              </w:rPr>
            </w:pPr>
            <w:r>
              <w:rPr>
                <w:rFonts w:ascii="Arial" w:hAnsi="Arial" w:cs="Arial"/>
                <w:b/>
                <w:bCs/>
                <w:sz w:val="18"/>
                <w:szCs w:val="18"/>
              </w:rPr>
              <w:t xml:space="preserve">Дотации бюджетам сельских поселений на выравнивание бюджетной обеспеченности </w:t>
            </w:r>
            <w:proofErr w:type="gramStart"/>
            <w:r>
              <w:rPr>
                <w:rFonts w:ascii="Arial" w:hAnsi="Arial" w:cs="Arial"/>
                <w:b/>
                <w:bCs/>
                <w:sz w:val="18"/>
                <w:szCs w:val="18"/>
              </w:rPr>
              <w:t xml:space="preserve">( </w:t>
            </w:r>
            <w:proofErr w:type="gramEnd"/>
            <w:r>
              <w:rPr>
                <w:rFonts w:ascii="Arial" w:hAnsi="Arial" w:cs="Arial"/>
                <w:b/>
                <w:bCs/>
                <w:sz w:val="18"/>
                <w:szCs w:val="18"/>
              </w:rPr>
              <w:t xml:space="preserve">из бюджета района )  </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b/>
                <w:bCs/>
                <w:sz w:val="18"/>
                <w:szCs w:val="18"/>
              </w:rPr>
            </w:pPr>
            <w:r>
              <w:rPr>
                <w:rFonts w:ascii="Arial" w:hAnsi="Arial" w:cs="Arial"/>
                <w:b/>
                <w:bCs/>
                <w:sz w:val="18"/>
                <w:szCs w:val="18"/>
              </w:rPr>
              <w:t>959 2 02 01001 10 0000 151</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b/>
                <w:bCs/>
                <w:sz w:val="18"/>
                <w:szCs w:val="18"/>
              </w:rPr>
            </w:pPr>
            <w:r>
              <w:rPr>
                <w:rFonts w:ascii="Arial" w:hAnsi="Arial" w:cs="Arial"/>
                <w:b/>
                <w:bCs/>
                <w:sz w:val="18"/>
                <w:szCs w:val="18"/>
              </w:rPr>
              <w:t>6 399 000,00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795"/>
        </w:trPr>
        <w:tc>
          <w:tcPr>
            <w:tcW w:w="5100" w:type="dxa"/>
            <w:tcBorders>
              <w:top w:val="nil"/>
              <w:left w:val="nil"/>
              <w:bottom w:val="single" w:sz="4" w:space="0" w:color="auto"/>
              <w:right w:val="single" w:sz="4" w:space="0" w:color="auto"/>
            </w:tcBorders>
            <w:shd w:val="clear" w:color="000000" w:fill="B8CCE4"/>
            <w:vAlign w:val="center"/>
            <w:hideMark/>
          </w:tcPr>
          <w:p w:rsidR="00075BAB" w:rsidRDefault="00075BAB">
            <w:pPr>
              <w:rPr>
                <w:rFonts w:ascii="Arial" w:hAnsi="Arial" w:cs="Arial"/>
                <w:sz w:val="18"/>
                <w:szCs w:val="18"/>
              </w:rPr>
            </w:pPr>
            <w:r>
              <w:rPr>
                <w:rFonts w:ascii="Arial" w:hAnsi="Arial" w:cs="Arial"/>
                <w:sz w:val="18"/>
                <w:szCs w:val="18"/>
              </w:rPr>
              <w:t>Субсидии бюджетам бюджетной системы  Российской Федерации (межбюджетные субсидии)</w:t>
            </w:r>
          </w:p>
        </w:tc>
        <w:tc>
          <w:tcPr>
            <w:tcW w:w="2853" w:type="dxa"/>
            <w:tcBorders>
              <w:top w:val="nil"/>
              <w:left w:val="nil"/>
              <w:bottom w:val="single" w:sz="4" w:space="0" w:color="auto"/>
              <w:right w:val="single" w:sz="4" w:space="0" w:color="auto"/>
            </w:tcBorders>
            <w:shd w:val="clear" w:color="000000" w:fill="B8CCE4"/>
            <w:vAlign w:val="center"/>
            <w:hideMark/>
          </w:tcPr>
          <w:p w:rsidR="00075BAB" w:rsidRDefault="00075BAB">
            <w:pPr>
              <w:jc w:val="center"/>
              <w:rPr>
                <w:rFonts w:ascii="Arial" w:hAnsi="Arial" w:cs="Arial"/>
                <w:sz w:val="18"/>
                <w:szCs w:val="18"/>
              </w:rPr>
            </w:pPr>
            <w:r>
              <w:rPr>
                <w:rFonts w:ascii="Arial" w:hAnsi="Arial" w:cs="Arial"/>
                <w:sz w:val="18"/>
                <w:szCs w:val="18"/>
              </w:rPr>
              <w:t>959 2 02 02999 10 0000 151</w:t>
            </w:r>
          </w:p>
        </w:tc>
        <w:tc>
          <w:tcPr>
            <w:tcW w:w="1701" w:type="dxa"/>
            <w:tcBorders>
              <w:top w:val="nil"/>
              <w:left w:val="nil"/>
              <w:bottom w:val="single" w:sz="4" w:space="0" w:color="auto"/>
              <w:right w:val="single" w:sz="4" w:space="0" w:color="auto"/>
            </w:tcBorders>
            <w:shd w:val="clear" w:color="000000" w:fill="B8CCE4"/>
            <w:vAlign w:val="center"/>
            <w:hideMark/>
          </w:tcPr>
          <w:p w:rsidR="00075BAB" w:rsidRDefault="00075BAB">
            <w:pPr>
              <w:jc w:val="center"/>
              <w:rPr>
                <w:rFonts w:ascii="Arial" w:hAnsi="Arial" w:cs="Arial"/>
                <w:sz w:val="18"/>
                <w:szCs w:val="18"/>
              </w:rPr>
            </w:pPr>
            <w:r>
              <w:rPr>
                <w:rFonts w:ascii="Arial" w:hAnsi="Arial" w:cs="Arial"/>
                <w:sz w:val="18"/>
                <w:szCs w:val="18"/>
              </w:rPr>
              <w:t>283 500,00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795"/>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Прочие субсидии бюджетам поселений   (на  реализацию мероприятий  перечня проектов народных ин</w:t>
            </w:r>
            <w:r>
              <w:rPr>
                <w:rFonts w:ascii="Arial" w:hAnsi="Arial" w:cs="Arial"/>
                <w:sz w:val="18"/>
                <w:szCs w:val="18"/>
              </w:rPr>
              <w:t>и</w:t>
            </w:r>
            <w:r>
              <w:rPr>
                <w:rFonts w:ascii="Arial" w:hAnsi="Arial" w:cs="Arial"/>
                <w:sz w:val="18"/>
                <w:szCs w:val="18"/>
              </w:rPr>
              <w:t>циатив)</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959 2 02 02999 10 0000 151</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283 500,00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615"/>
        </w:trPr>
        <w:tc>
          <w:tcPr>
            <w:tcW w:w="5100" w:type="dxa"/>
            <w:tcBorders>
              <w:top w:val="nil"/>
              <w:left w:val="nil"/>
              <w:bottom w:val="single" w:sz="4" w:space="0" w:color="auto"/>
              <w:right w:val="single" w:sz="4" w:space="0" w:color="auto"/>
            </w:tcBorders>
            <w:shd w:val="clear" w:color="000000" w:fill="99CCFF"/>
            <w:vAlign w:val="center"/>
            <w:hideMark/>
          </w:tcPr>
          <w:p w:rsidR="00075BAB" w:rsidRDefault="00075BAB">
            <w:pPr>
              <w:rPr>
                <w:rFonts w:ascii="Arial" w:hAnsi="Arial" w:cs="Arial"/>
                <w:b/>
                <w:bCs/>
                <w:sz w:val="18"/>
                <w:szCs w:val="18"/>
              </w:rPr>
            </w:pPr>
            <w:r>
              <w:rPr>
                <w:rFonts w:ascii="Arial" w:hAnsi="Arial" w:cs="Arial"/>
                <w:b/>
                <w:bCs/>
                <w:sz w:val="18"/>
                <w:szCs w:val="18"/>
              </w:rPr>
              <w:t>Субвенции бюджетам субъектов   Российской Федерации и муниципальных образований</w:t>
            </w:r>
          </w:p>
        </w:tc>
        <w:tc>
          <w:tcPr>
            <w:tcW w:w="2853" w:type="dxa"/>
            <w:tcBorders>
              <w:top w:val="nil"/>
              <w:left w:val="nil"/>
              <w:bottom w:val="single" w:sz="4" w:space="0" w:color="auto"/>
              <w:right w:val="single" w:sz="4" w:space="0" w:color="auto"/>
            </w:tcBorders>
            <w:shd w:val="clear" w:color="000000" w:fill="99CCFF"/>
            <w:vAlign w:val="center"/>
            <w:hideMark/>
          </w:tcPr>
          <w:p w:rsidR="00075BAB" w:rsidRDefault="00075BAB">
            <w:pPr>
              <w:jc w:val="center"/>
              <w:rPr>
                <w:rFonts w:ascii="Arial" w:hAnsi="Arial" w:cs="Arial"/>
                <w:b/>
                <w:bCs/>
                <w:sz w:val="18"/>
                <w:szCs w:val="18"/>
              </w:rPr>
            </w:pPr>
            <w:r>
              <w:rPr>
                <w:rFonts w:ascii="Arial" w:hAnsi="Arial" w:cs="Arial"/>
                <w:b/>
                <w:bCs/>
                <w:sz w:val="18"/>
                <w:szCs w:val="18"/>
              </w:rPr>
              <w:t>000 2 02 03000 00 0000 000</w:t>
            </w:r>
          </w:p>
        </w:tc>
        <w:tc>
          <w:tcPr>
            <w:tcW w:w="1701" w:type="dxa"/>
            <w:tcBorders>
              <w:top w:val="nil"/>
              <w:left w:val="nil"/>
              <w:bottom w:val="single" w:sz="4" w:space="0" w:color="auto"/>
              <w:right w:val="single" w:sz="4" w:space="0" w:color="auto"/>
            </w:tcBorders>
            <w:shd w:val="clear" w:color="000000" w:fill="99CCFF"/>
            <w:vAlign w:val="center"/>
            <w:hideMark/>
          </w:tcPr>
          <w:p w:rsidR="00075BAB" w:rsidRDefault="00075BAB">
            <w:pPr>
              <w:jc w:val="center"/>
              <w:rPr>
                <w:rFonts w:ascii="Arial" w:hAnsi="Arial" w:cs="Arial"/>
                <w:b/>
                <w:bCs/>
                <w:sz w:val="18"/>
                <w:szCs w:val="18"/>
              </w:rPr>
            </w:pPr>
            <w:r>
              <w:rPr>
                <w:rFonts w:ascii="Arial" w:hAnsi="Arial" w:cs="Arial"/>
                <w:b/>
                <w:bCs/>
                <w:sz w:val="18"/>
                <w:szCs w:val="18"/>
              </w:rPr>
              <w:t>254 500,00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795"/>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959 2 02 03015 10 0000 151</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120 400,00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245"/>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Субвенции бюджетам  сельских по</w:t>
            </w:r>
            <w:r>
              <w:rPr>
                <w:rFonts w:ascii="Arial" w:hAnsi="Arial" w:cs="Arial"/>
                <w:sz w:val="18"/>
                <w:szCs w:val="18"/>
              </w:rPr>
              <w:t>селений на выполнение передавае</w:t>
            </w:r>
            <w:r>
              <w:rPr>
                <w:rFonts w:ascii="Arial" w:hAnsi="Arial" w:cs="Arial"/>
                <w:sz w:val="18"/>
                <w:szCs w:val="18"/>
              </w:rPr>
              <w:t xml:space="preserve">мых полномочий субъектов Российской Федерации </w:t>
            </w:r>
            <w:proofErr w:type="gramStart"/>
            <w:r>
              <w:rPr>
                <w:rFonts w:ascii="Arial" w:hAnsi="Arial" w:cs="Arial"/>
                <w:sz w:val="18"/>
                <w:szCs w:val="18"/>
              </w:rPr>
              <w:t xml:space="preserve">( </w:t>
            </w:r>
            <w:proofErr w:type="gramEnd"/>
            <w:r>
              <w:rPr>
                <w:rFonts w:ascii="Arial" w:hAnsi="Arial" w:cs="Arial"/>
                <w:sz w:val="18"/>
                <w:szCs w:val="18"/>
              </w:rPr>
              <w:t>осуществление отдельных областных государственных полномочий в сфере водоснабжения и водоотведения)</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959 2 02 03024 10 0000 151</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133 400,00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07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lastRenderedPageBreak/>
              <w:t>Субвенция бюджетам сельских поселений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959 2 02 03024 10 0000 151</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700,00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765"/>
        </w:trPr>
        <w:tc>
          <w:tcPr>
            <w:tcW w:w="5100" w:type="dxa"/>
            <w:tcBorders>
              <w:top w:val="nil"/>
              <w:left w:val="nil"/>
              <w:bottom w:val="single" w:sz="4" w:space="0" w:color="auto"/>
              <w:right w:val="single" w:sz="4" w:space="0" w:color="auto"/>
            </w:tcBorders>
            <w:shd w:val="clear" w:color="000000" w:fill="8DB4E2"/>
            <w:vAlign w:val="center"/>
            <w:hideMark/>
          </w:tcPr>
          <w:p w:rsidR="00075BAB" w:rsidRDefault="00075BAB">
            <w:pPr>
              <w:rPr>
                <w:rFonts w:ascii="Arial" w:hAnsi="Arial" w:cs="Arial"/>
                <w:sz w:val="18"/>
                <w:szCs w:val="18"/>
              </w:rPr>
            </w:pPr>
            <w:r>
              <w:rPr>
                <w:rFonts w:ascii="Arial" w:hAnsi="Arial" w:cs="Arial"/>
                <w:sz w:val="18"/>
                <w:szCs w:val="18"/>
              </w:rPr>
              <w:t>Прочие  межбюджетные  трансферты, передаваемые бюджетам поселений</w:t>
            </w:r>
          </w:p>
        </w:tc>
        <w:tc>
          <w:tcPr>
            <w:tcW w:w="2853" w:type="dxa"/>
            <w:tcBorders>
              <w:top w:val="nil"/>
              <w:left w:val="nil"/>
              <w:bottom w:val="single" w:sz="4" w:space="0" w:color="auto"/>
              <w:right w:val="single" w:sz="4" w:space="0" w:color="auto"/>
            </w:tcBorders>
            <w:shd w:val="clear" w:color="000000" w:fill="8DB4E2"/>
            <w:vAlign w:val="center"/>
            <w:hideMark/>
          </w:tcPr>
          <w:p w:rsidR="00075BAB" w:rsidRDefault="00075BAB">
            <w:pPr>
              <w:jc w:val="center"/>
              <w:rPr>
                <w:rFonts w:ascii="Arial" w:hAnsi="Arial" w:cs="Arial"/>
                <w:sz w:val="18"/>
                <w:szCs w:val="18"/>
              </w:rPr>
            </w:pPr>
            <w:r>
              <w:rPr>
                <w:rFonts w:ascii="Arial" w:hAnsi="Arial" w:cs="Arial"/>
                <w:sz w:val="18"/>
                <w:szCs w:val="18"/>
              </w:rPr>
              <w:t>000 2.02.04.00.0.00.0.000 000</w:t>
            </w:r>
          </w:p>
        </w:tc>
        <w:tc>
          <w:tcPr>
            <w:tcW w:w="1701" w:type="dxa"/>
            <w:tcBorders>
              <w:top w:val="nil"/>
              <w:left w:val="nil"/>
              <w:bottom w:val="single" w:sz="4" w:space="0" w:color="auto"/>
              <w:right w:val="single" w:sz="4" w:space="0" w:color="auto"/>
            </w:tcBorders>
            <w:shd w:val="clear" w:color="000000" w:fill="8DB4E2"/>
            <w:vAlign w:val="center"/>
            <w:hideMark/>
          </w:tcPr>
          <w:p w:rsidR="00075BAB" w:rsidRDefault="00075BAB">
            <w:pPr>
              <w:jc w:val="center"/>
              <w:rPr>
                <w:rFonts w:ascii="Arial" w:hAnsi="Arial" w:cs="Arial"/>
                <w:sz w:val="18"/>
                <w:szCs w:val="18"/>
              </w:rPr>
            </w:pPr>
            <w:r>
              <w:rPr>
                <w:rFonts w:ascii="Arial" w:hAnsi="Arial" w:cs="Arial"/>
                <w:sz w:val="18"/>
                <w:szCs w:val="18"/>
              </w:rPr>
              <w:t>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1290"/>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Межбюджетные трансферты на реализацию мероприяти</w:t>
            </w:r>
            <w:proofErr w:type="gramStart"/>
            <w:r>
              <w:rPr>
                <w:rFonts w:ascii="Arial" w:hAnsi="Arial" w:cs="Arial"/>
                <w:sz w:val="18"/>
                <w:szCs w:val="18"/>
              </w:rPr>
              <w:t>я(</w:t>
            </w:r>
            <w:proofErr w:type="gramEnd"/>
            <w:r>
              <w:rPr>
                <w:rFonts w:ascii="Arial" w:hAnsi="Arial" w:cs="Arial"/>
                <w:sz w:val="18"/>
                <w:szCs w:val="18"/>
              </w:rPr>
              <w:t>создание условий для обеспечения энергосбережения и повышение энергетической эффективности в бюджетной сфере Иркутской области)</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959 2.02.04.99.9.10.1.000 151</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810"/>
        </w:trPr>
        <w:tc>
          <w:tcPr>
            <w:tcW w:w="5100" w:type="dxa"/>
            <w:tcBorders>
              <w:top w:val="nil"/>
              <w:left w:val="nil"/>
              <w:bottom w:val="single" w:sz="4" w:space="0" w:color="auto"/>
              <w:right w:val="single" w:sz="4" w:space="0" w:color="auto"/>
            </w:tcBorders>
            <w:shd w:val="clear" w:color="000000" w:fill="D8E4BC"/>
            <w:vAlign w:val="center"/>
            <w:hideMark/>
          </w:tcPr>
          <w:p w:rsidR="00075BAB" w:rsidRDefault="00075BAB">
            <w:pPr>
              <w:rPr>
                <w:rFonts w:ascii="Arial" w:hAnsi="Arial" w:cs="Arial"/>
                <w:sz w:val="18"/>
                <w:szCs w:val="18"/>
              </w:rPr>
            </w:pPr>
            <w:r>
              <w:rPr>
                <w:rFonts w:ascii="Arial" w:hAnsi="Arial" w:cs="Arial"/>
                <w:sz w:val="18"/>
                <w:szCs w:val="18"/>
              </w:rPr>
              <w:t>Возврат остатков субсидий</w:t>
            </w:r>
            <w:proofErr w:type="gramStart"/>
            <w:r>
              <w:rPr>
                <w:rFonts w:ascii="Arial" w:hAnsi="Arial" w:cs="Arial"/>
                <w:sz w:val="18"/>
                <w:szCs w:val="18"/>
              </w:rPr>
              <w:t xml:space="preserve"> ,</w:t>
            </w:r>
            <w:proofErr w:type="gramEnd"/>
            <w:r>
              <w:rPr>
                <w:rFonts w:ascii="Arial" w:hAnsi="Arial" w:cs="Arial"/>
                <w:sz w:val="18"/>
                <w:szCs w:val="18"/>
              </w:rPr>
              <w:t xml:space="preserve"> субвенций и иных межбюджетных трансфертов, имеющих целевое назначение, прошлых лет из бюджетов поселений</w:t>
            </w:r>
          </w:p>
        </w:tc>
        <w:tc>
          <w:tcPr>
            <w:tcW w:w="2853" w:type="dxa"/>
            <w:tcBorders>
              <w:top w:val="nil"/>
              <w:left w:val="nil"/>
              <w:bottom w:val="single" w:sz="4" w:space="0" w:color="auto"/>
              <w:right w:val="single" w:sz="4" w:space="0" w:color="auto"/>
            </w:tcBorders>
            <w:shd w:val="clear" w:color="000000" w:fill="D8E4BC"/>
            <w:vAlign w:val="center"/>
            <w:hideMark/>
          </w:tcPr>
          <w:p w:rsidR="00075BAB" w:rsidRDefault="00075BAB">
            <w:pPr>
              <w:jc w:val="center"/>
              <w:rPr>
                <w:rFonts w:ascii="Arial" w:hAnsi="Arial" w:cs="Arial"/>
                <w:sz w:val="18"/>
                <w:szCs w:val="18"/>
              </w:rPr>
            </w:pPr>
            <w:r>
              <w:rPr>
                <w:rFonts w:ascii="Arial" w:hAnsi="Arial" w:cs="Arial"/>
                <w:sz w:val="18"/>
                <w:szCs w:val="18"/>
              </w:rPr>
              <w:t>959 2 19 00 000 00 0000 000</w:t>
            </w:r>
          </w:p>
        </w:tc>
        <w:tc>
          <w:tcPr>
            <w:tcW w:w="1701" w:type="dxa"/>
            <w:tcBorders>
              <w:top w:val="nil"/>
              <w:left w:val="nil"/>
              <w:bottom w:val="single" w:sz="4" w:space="0" w:color="auto"/>
              <w:right w:val="single" w:sz="4" w:space="0" w:color="auto"/>
            </w:tcBorders>
            <w:shd w:val="clear" w:color="000000" w:fill="D8E4BC"/>
            <w:vAlign w:val="center"/>
            <w:hideMark/>
          </w:tcPr>
          <w:p w:rsidR="00075BAB" w:rsidRDefault="00075BAB">
            <w:pPr>
              <w:jc w:val="center"/>
              <w:rPr>
                <w:rFonts w:ascii="Arial" w:hAnsi="Arial" w:cs="Arial"/>
                <w:sz w:val="18"/>
                <w:szCs w:val="18"/>
              </w:rPr>
            </w:pPr>
            <w:r>
              <w:rPr>
                <w:rFonts w:ascii="Arial" w:hAnsi="Arial" w:cs="Arial"/>
                <w:sz w:val="18"/>
                <w:szCs w:val="18"/>
              </w:rPr>
              <w:t>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825"/>
        </w:trPr>
        <w:tc>
          <w:tcPr>
            <w:tcW w:w="5100" w:type="dxa"/>
            <w:tcBorders>
              <w:top w:val="nil"/>
              <w:left w:val="nil"/>
              <w:bottom w:val="single" w:sz="4" w:space="0" w:color="auto"/>
              <w:right w:val="single" w:sz="4" w:space="0" w:color="auto"/>
            </w:tcBorders>
            <w:shd w:val="clear" w:color="auto" w:fill="auto"/>
            <w:vAlign w:val="center"/>
            <w:hideMark/>
          </w:tcPr>
          <w:p w:rsidR="00075BAB" w:rsidRDefault="00075BAB">
            <w:pPr>
              <w:rPr>
                <w:rFonts w:ascii="Arial" w:hAnsi="Arial" w:cs="Arial"/>
                <w:sz w:val="18"/>
                <w:szCs w:val="18"/>
              </w:rPr>
            </w:pPr>
            <w:r>
              <w:rPr>
                <w:rFonts w:ascii="Arial" w:hAnsi="Arial" w:cs="Arial"/>
                <w:sz w:val="18"/>
                <w:szCs w:val="18"/>
              </w:rPr>
              <w:t>Возврат остатков субсидий</w:t>
            </w:r>
            <w:proofErr w:type="gramStart"/>
            <w:r>
              <w:rPr>
                <w:rFonts w:ascii="Arial" w:hAnsi="Arial" w:cs="Arial"/>
                <w:sz w:val="18"/>
                <w:szCs w:val="18"/>
              </w:rPr>
              <w:t xml:space="preserve"> ,</w:t>
            </w:r>
            <w:proofErr w:type="gramEnd"/>
            <w:r>
              <w:rPr>
                <w:rFonts w:ascii="Arial" w:hAnsi="Arial" w:cs="Arial"/>
                <w:sz w:val="18"/>
                <w:szCs w:val="18"/>
              </w:rPr>
              <w:t xml:space="preserve"> субвенций и иных межбюджетных трансфертов, имеющих целевое назначение, прошлых лет из бюджетов поселений</w:t>
            </w:r>
          </w:p>
        </w:tc>
        <w:tc>
          <w:tcPr>
            <w:tcW w:w="2853"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959 2 19 05 000 10 0000 151</w:t>
            </w:r>
          </w:p>
        </w:tc>
        <w:tc>
          <w:tcPr>
            <w:tcW w:w="1701" w:type="dxa"/>
            <w:tcBorders>
              <w:top w:val="nil"/>
              <w:left w:val="nil"/>
              <w:bottom w:val="single" w:sz="4" w:space="0" w:color="auto"/>
              <w:right w:val="single" w:sz="4" w:space="0" w:color="auto"/>
            </w:tcBorders>
            <w:shd w:val="clear" w:color="auto" w:fill="auto"/>
            <w:vAlign w:val="center"/>
            <w:hideMark/>
          </w:tcPr>
          <w:p w:rsidR="00075BAB" w:rsidRDefault="00075BAB">
            <w:pPr>
              <w:jc w:val="center"/>
              <w:rPr>
                <w:rFonts w:ascii="Arial" w:hAnsi="Arial" w:cs="Arial"/>
                <w:sz w:val="18"/>
                <w:szCs w:val="18"/>
              </w:rPr>
            </w:pPr>
            <w:r>
              <w:rPr>
                <w:rFonts w:ascii="Arial" w:hAnsi="Arial" w:cs="Arial"/>
                <w:sz w:val="18"/>
                <w:szCs w:val="18"/>
              </w:rPr>
              <w:t>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r w:rsidR="00075BAB" w:rsidTr="00075BAB">
        <w:trPr>
          <w:trHeight w:val="255"/>
        </w:trPr>
        <w:tc>
          <w:tcPr>
            <w:tcW w:w="7953" w:type="dxa"/>
            <w:gridSpan w:val="2"/>
            <w:tcBorders>
              <w:top w:val="single" w:sz="4" w:space="0" w:color="auto"/>
              <w:left w:val="nil"/>
              <w:bottom w:val="single" w:sz="4" w:space="0" w:color="auto"/>
              <w:right w:val="nil"/>
            </w:tcBorders>
            <w:shd w:val="clear" w:color="000000" w:fill="FF9900"/>
            <w:noWrap/>
            <w:vAlign w:val="bottom"/>
            <w:hideMark/>
          </w:tcPr>
          <w:p w:rsidR="00075BAB" w:rsidRDefault="00075BAB">
            <w:pPr>
              <w:jc w:val="center"/>
              <w:rPr>
                <w:rFonts w:ascii="Arial" w:hAnsi="Arial" w:cs="Arial"/>
                <w:b/>
                <w:bCs/>
                <w:sz w:val="18"/>
                <w:szCs w:val="18"/>
              </w:rPr>
            </w:pPr>
            <w:r>
              <w:rPr>
                <w:rFonts w:ascii="Arial" w:hAnsi="Arial" w:cs="Arial"/>
                <w:b/>
                <w:bCs/>
                <w:sz w:val="18"/>
                <w:szCs w:val="18"/>
              </w:rPr>
              <w:t>Итого  доходов</w:t>
            </w:r>
          </w:p>
        </w:tc>
        <w:tc>
          <w:tcPr>
            <w:tcW w:w="1701" w:type="dxa"/>
            <w:tcBorders>
              <w:top w:val="nil"/>
              <w:left w:val="nil"/>
              <w:bottom w:val="single" w:sz="4" w:space="0" w:color="auto"/>
              <w:right w:val="single" w:sz="4" w:space="0" w:color="auto"/>
            </w:tcBorders>
            <w:shd w:val="clear" w:color="000000" w:fill="FF9900"/>
            <w:noWrap/>
            <w:vAlign w:val="center"/>
            <w:hideMark/>
          </w:tcPr>
          <w:p w:rsidR="00075BAB" w:rsidRDefault="00075BAB">
            <w:pPr>
              <w:jc w:val="center"/>
              <w:rPr>
                <w:rFonts w:ascii="Arial" w:hAnsi="Arial" w:cs="Arial"/>
                <w:sz w:val="20"/>
                <w:szCs w:val="20"/>
              </w:rPr>
            </w:pPr>
            <w:r>
              <w:rPr>
                <w:rFonts w:ascii="Arial" w:hAnsi="Arial" w:cs="Arial"/>
                <w:sz w:val="20"/>
                <w:szCs w:val="20"/>
              </w:rPr>
              <w:t>10 196 300,00</w:t>
            </w:r>
          </w:p>
        </w:tc>
        <w:tc>
          <w:tcPr>
            <w:tcW w:w="960" w:type="dxa"/>
            <w:tcBorders>
              <w:top w:val="nil"/>
              <w:left w:val="nil"/>
              <w:bottom w:val="nil"/>
              <w:right w:val="nil"/>
            </w:tcBorders>
            <w:shd w:val="clear" w:color="auto" w:fill="auto"/>
            <w:noWrap/>
            <w:vAlign w:val="bottom"/>
            <w:hideMark/>
          </w:tcPr>
          <w:p w:rsidR="00075BAB" w:rsidRDefault="00075BAB">
            <w:pPr>
              <w:rPr>
                <w:rFonts w:ascii="Arial" w:hAnsi="Arial" w:cs="Arial"/>
                <w:sz w:val="20"/>
                <w:szCs w:val="20"/>
              </w:rPr>
            </w:pPr>
          </w:p>
        </w:tc>
      </w:tr>
    </w:tbl>
    <w:p w:rsidR="00A06CDE" w:rsidRDefault="00A06CDE"/>
    <w:sectPr w:rsidR="00A06CDE" w:rsidSect="00075BAB">
      <w:pgSz w:w="11907" w:h="16839" w:code="9"/>
      <w:pgMar w:top="567" w:right="851" w:bottom="567" w:left="1701" w:header="709" w:footer="709" w:gutter="0"/>
      <w:paperSrc w:first="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BAB"/>
    <w:rsid w:val="00075BAB"/>
    <w:rsid w:val="00193146"/>
    <w:rsid w:val="00A06CDE"/>
    <w:rsid w:val="00C4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146"/>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146"/>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4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937</Words>
  <Characters>5345</Characters>
  <Application>Microsoft Office Word</Application>
  <DocSecurity>0</DocSecurity>
  <Lines>44</Lines>
  <Paragraphs>12</Paragraphs>
  <ScaleCrop>false</ScaleCrop>
  <Company>SPecialiST RePack</Company>
  <LinksUpToDate>false</LinksUpToDate>
  <CharactersWithSpaces>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2016-10-05T01:17:00Z</dcterms:created>
  <dcterms:modified xsi:type="dcterms:W3CDTF">2016-10-05T01:23:00Z</dcterms:modified>
</cp:coreProperties>
</file>